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7E54" w:rsidRDefault="00CC7E54" w:rsidP="00CC7E54">
      <w:pPr>
        <w:widowControl/>
        <w:spacing w:line="620" w:lineRule="exact"/>
        <w:jc w:val="left"/>
        <w:rPr>
          <w:rFonts w:ascii="仿宋_GB2312" w:eastAsia="仿宋_GB2312" w:hAnsi="仿宋_GB2312" w:cs="仿宋_GB2312"/>
          <w:bCs/>
        </w:rPr>
      </w:pPr>
      <w:r>
        <w:rPr>
          <w:rFonts w:ascii="仿宋_GB2312" w:eastAsia="仿宋_GB2312" w:hAnsi="仿宋_GB2312" w:cs="仿宋_GB2312" w:hint="eastAsia"/>
        </w:rPr>
        <w:t>附件</w:t>
      </w:r>
      <w:r w:rsidR="00D50E93">
        <w:rPr>
          <w:rFonts w:ascii="仿宋_GB2312" w:eastAsia="仿宋_GB2312" w:hAnsi="仿宋_GB2312" w:cs="仿宋_GB2312"/>
        </w:rPr>
        <w:t>3</w:t>
      </w:r>
      <w:r>
        <w:rPr>
          <w:rFonts w:ascii="仿宋_GB2312" w:eastAsia="仿宋_GB2312" w:hAnsi="仿宋_GB2312" w:cs="仿宋_GB2312" w:hint="eastAsia"/>
        </w:rPr>
        <w:t>：</w:t>
      </w:r>
    </w:p>
    <w:p w:rsidR="00CC7E54" w:rsidRDefault="00CC7E54" w:rsidP="00CC7E54">
      <w:pPr>
        <w:tabs>
          <w:tab w:val="left" w:pos="560"/>
          <w:tab w:val="center" w:pos="4535"/>
        </w:tabs>
        <w:jc w:val="left"/>
        <w:rPr>
          <w:rFonts w:eastAsia="华文中宋"/>
          <w:b/>
          <w:sz w:val="48"/>
        </w:rPr>
      </w:pPr>
    </w:p>
    <w:p w:rsidR="00CC7E54" w:rsidRDefault="00CC7E54" w:rsidP="00CC7E54">
      <w:pPr>
        <w:widowControl/>
        <w:jc w:val="center"/>
        <w:rPr>
          <w:rFonts w:eastAsia="黑体" w:hAnsi="黑体"/>
          <w:kern w:val="0"/>
          <w:sz w:val="52"/>
          <w:szCs w:val="52"/>
        </w:rPr>
      </w:pPr>
      <w:r>
        <w:rPr>
          <w:noProof/>
        </w:rPr>
        <w:drawing>
          <wp:inline distT="0" distB="0" distL="0" distR="0">
            <wp:extent cx="5071745" cy="956945"/>
            <wp:effectExtent l="0" t="0" r="0" b="0"/>
            <wp:docPr id="18162888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E54" w:rsidRDefault="00CC7E54" w:rsidP="00CC7E54">
      <w:pPr>
        <w:tabs>
          <w:tab w:val="left" w:pos="560"/>
          <w:tab w:val="center" w:pos="4535"/>
        </w:tabs>
        <w:jc w:val="left"/>
        <w:rPr>
          <w:rFonts w:eastAsia="华文中宋"/>
          <w:b/>
          <w:sz w:val="48"/>
        </w:rPr>
      </w:pPr>
    </w:p>
    <w:p w:rsidR="00CC7E54" w:rsidRDefault="00CC7E54" w:rsidP="00CC7E54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kern w:val="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52"/>
          <w:szCs w:val="52"/>
        </w:rPr>
        <w:t>“互联网+”大学生创新创业大赛</w:t>
      </w:r>
    </w:p>
    <w:p w:rsidR="00CC7E54" w:rsidRDefault="00CC7E54" w:rsidP="00CC7E54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kern w:val="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52"/>
          <w:szCs w:val="52"/>
        </w:rPr>
        <w:t>项目计划书</w:t>
      </w:r>
    </w:p>
    <w:p w:rsidR="00CC7E54" w:rsidRDefault="00CC7E54" w:rsidP="00CC7E54">
      <w:pPr>
        <w:ind w:firstLineChars="600" w:firstLine="1680"/>
        <w:rPr>
          <w:sz w:val="28"/>
        </w:rPr>
      </w:pPr>
    </w:p>
    <w:p w:rsidR="00CC7E54" w:rsidRDefault="00CC7E54" w:rsidP="00CC7E54">
      <w:pPr>
        <w:ind w:firstLineChars="600" w:firstLine="1680"/>
        <w:rPr>
          <w:sz w:val="28"/>
        </w:rPr>
      </w:pPr>
    </w:p>
    <w:p w:rsidR="00CC7E54" w:rsidRDefault="00000000" w:rsidP="00CC7E54">
      <w:pPr>
        <w:ind w:firstLineChars="600" w:firstLine="1680"/>
        <w:rPr>
          <w:sz w:val="28"/>
        </w:rPr>
      </w:pPr>
      <w:r>
        <w:rPr>
          <w:sz w:val="2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2050" type="#_x0000_t63" style="position:absolute;left:0;text-align:left;margin-left:180.25pt;margin-top:7.85pt;width:160.8pt;height:64.65pt;rotation:-178991fd;z-index:251659264;mso-width-relative:page;mso-height-relative:page" adj="-11196,27737" filled="f">
            <v:textbox>
              <w:txbxContent>
                <w:p w:rsidR="00CC7E54" w:rsidRDefault="00CC7E54" w:rsidP="00CC7E54">
                  <w:pPr>
                    <w:rPr>
                      <w:rFonts w:ascii="仿宋_GB2312" w:eastAsia="仿宋_GB2312" w:hAnsi="仿宋_GB2312" w:cs="仿宋_GB2312"/>
                      <w:color w:val="00B05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color w:val="00B050"/>
                      <w:sz w:val="24"/>
                    </w:rPr>
                    <w:t>某某</w:t>
                  </w:r>
                  <w:r>
                    <w:rPr>
                      <w:rFonts w:ascii="仿宋_GB2312" w:eastAsia="仿宋_GB2312" w:hAnsi="仿宋_GB2312" w:cs="仿宋_GB2312" w:hint="eastAsia"/>
                      <w:color w:val="FF0000"/>
                      <w:sz w:val="24"/>
                    </w:rPr>
                    <w:t>公司</w:t>
                  </w:r>
                  <w:r>
                    <w:rPr>
                      <w:rFonts w:ascii="仿宋_GB2312" w:eastAsia="仿宋_GB2312" w:hAnsi="仿宋_GB2312" w:cs="仿宋_GB2312" w:hint="eastAsia"/>
                      <w:color w:val="00B050"/>
                      <w:sz w:val="24"/>
                    </w:rPr>
                    <w:t>，能够体现产品/技术/服务</w:t>
                  </w:r>
                </w:p>
              </w:txbxContent>
            </v:textbox>
          </v:shape>
        </w:pict>
      </w:r>
    </w:p>
    <w:p w:rsidR="00CC7E54" w:rsidRDefault="00CC7E54" w:rsidP="00CC7E54">
      <w:pPr>
        <w:ind w:firstLineChars="600" w:firstLine="1680"/>
        <w:rPr>
          <w:sz w:val="28"/>
        </w:rPr>
      </w:pPr>
    </w:p>
    <w:p w:rsidR="00CC7E54" w:rsidRDefault="00CC7E54" w:rsidP="00CC7E54">
      <w:pPr>
        <w:ind w:firstLineChars="600" w:firstLine="1680"/>
        <w:rPr>
          <w:sz w:val="28"/>
        </w:rPr>
      </w:pPr>
    </w:p>
    <w:p w:rsidR="00CC7E54" w:rsidRDefault="00CC7E54" w:rsidP="00CC7E54">
      <w:pPr>
        <w:ind w:firstLineChars="600" w:firstLine="1680"/>
        <w:rPr>
          <w:sz w:val="28"/>
        </w:rPr>
      </w:pPr>
    </w:p>
    <w:p w:rsidR="00CC7E54" w:rsidRDefault="00CC7E54" w:rsidP="00CC7E54">
      <w:pPr>
        <w:ind w:firstLineChars="600" w:firstLine="1680"/>
        <w:rPr>
          <w:sz w:val="28"/>
        </w:rPr>
      </w:pPr>
    </w:p>
    <w:p w:rsidR="00CC7E54" w:rsidRDefault="00CC7E54" w:rsidP="00CC7E54">
      <w:pPr>
        <w:rPr>
          <w:sz w:val="28"/>
        </w:rPr>
      </w:pPr>
    </w:p>
    <w:p w:rsidR="00CC7E54" w:rsidRDefault="00CC7E54" w:rsidP="00CC7E54">
      <w:pPr>
        <w:ind w:firstLineChars="400" w:firstLine="1120"/>
        <w:rPr>
          <w:rFonts w:ascii="仿宋_GB2312" w:eastAsia="仿宋_GB2312" w:hAnsi="仿宋_GB2312" w:cs="仿宋_GB2312"/>
          <w:sz w:val="28"/>
          <w:u w:val="single"/>
        </w:rPr>
      </w:pPr>
      <w:r>
        <w:rPr>
          <w:rFonts w:ascii="仿宋_GB2312" w:eastAsia="仿宋_GB2312" w:hAnsi="仿宋_GB2312" w:cs="仿宋_GB2312" w:hint="eastAsia"/>
          <w:sz w:val="28"/>
        </w:rPr>
        <w:t>项 目 名 称：</w:t>
      </w:r>
      <w:r>
        <w:rPr>
          <w:rFonts w:ascii="仿宋_GB2312" w:eastAsia="仿宋_GB2312" w:hAnsi="仿宋_GB2312" w:cs="仿宋_GB2312" w:hint="eastAsia"/>
          <w:sz w:val="28"/>
          <w:u w:val="single"/>
        </w:rPr>
        <w:t xml:space="preserve">                               </w:t>
      </w:r>
    </w:p>
    <w:p w:rsidR="00CC7E54" w:rsidRDefault="00CC7E54" w:rsidP="00CC7E54">
      <w:pPr>
        <w:ind w:firstLineChars="600" w:firstLine="1680"/>
        <w:rPr>
          <w:rFonts w:ascii="仿宋_GB2312" w:eastAsia="仿宋_GB2312" w:hAnsi="仿宋_GB2312" w:cs="仿宋_GB2312"/>
          <w:sz w:val="28"/>
        </w:rPr>
      </w:pPr>
    </w:p>
    <w:p w:rsidR="00CC7E54" w:rsidRDefault="00CC7E54" w:rsidP="00CC7E54">
      <w:pPr>
        <w:ind w:firstLineChars="400" w:firstLine="1120"/>
        <w:rPr>
          <w:rFonts w:ascii="仿宋_GB2312" w:eastAsia="仿宋_GB2312" w:hAnsi="仿宋_GB2312" w:cs="仿宋_GB2312"/>
          <w:sz w:val="28"/>
          <w:u w:val="single"/>
        </w:rPr>
      </w:pPr>
      <w:r>
        <w:rPr>
          <w:rFonts w:ascii="仿宋_GB2312" w:eastAsia="仿宋_GB2312" w:hAnsi="仿宋_GB2312" w:cs="仿宋_GB2312" w:hint="eastAsia"/>
          <w:sz w:val="28"/>
        </w:rPr>
        <w:t>项 目 类 型：</w:t>
      </w:r>
      <w:r>
        <w:rPr>
          <w:rFonts w:ascii="仿宋_GB2312" w:eastAsia="仿宋_GB2312" w:hAnsi="仿宋_GB2312" w:cs="仿宋_GB2312" w:hint="eastAsia"/>
          <w:sz w:val="28"/>
          <w:u w:val="single"/>
        </w:rPr>
        <w:t xml:space="preserve">                               </w:t>
      </w:r>
    </w:p>
    <w:p w:rsidR="00CC7E54" w:rsidRDefault="00CC7E54" w:rsidP="00CC7E54">
      <w:pPr>
        <w:ind w:firstLineChars="600" w:firstLine="168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 xml:space="preserve"> </w:t>
      </w:r>
    </w:p>
    <w:p w:rsidR="00CC7E54" w:rsidRDefault="00CC7E54" w:rsidP="00CC7E54">
      <w:pPr>
        <w:ind w:firstLineChars="400" w:firstLine="112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团 队 成 员：</w:t>
      </w:r>
      <w:r>
        <w:rPr>
          <w:rFonts w:ascii="仿宋_GB2312" w:eastAsia="仿宋_GB2312" w:hAnsi="仿宋_GB2312" w:cs="仿宋_GB2312" w:hint="eastAsia"/>
          <w:sz w:val="28"/>
          <w:u w:val="single"/>
        </w:rPr>
        <w:t xml:space="preserve">                               </w:t>
      </w:r>
    </w:p>
    <w:p w:rsidR="00CC7E54" w:rsidRDefault="00CC7E54" w:rsidP="00CC7E54">
      <w:pPr>
        <w:ind w:firstLineChars="600" w:firstLine="1680"/>
        <w:rPr>
          <w:rFonts w:ascii="仿宋_GB2312" w:eastAsia="仿宋_GB2312" w:hAnsi="仿宋_GB2312" w:cs="仿宋_GB2312"/>
          <w:sz w:val="28"/>
        </w:rPr>
      </w:pPr>
    </w:p>
    <w:p w:rsidR="00CC7E54" w:rsidRDefault="00CC7E54" w:rsidP="00CC7E54">
      <w:pPr>
        <w:ind w:firstLineChars="400" w:firstLine="112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指 导 教 师：</w:t>
      </w:r>
      <w:r>
        <w:rPr>
          <w:rFonts w:ascii="仿宋_GB2312" w:eastAsia="仿宋_GB2312" w:hAnsi="仿宋_GB2312" w:cs="仿宋_GB2312" w:hint="eastAsia"/>
          <w:sz w:val="28"/>
          <w:u w:val="single"/>
        </w:rPr>
        <w:t xml:space="preserve">                               </w:t>
      </w:r>
    </w:p>
    <w:p w:rsidR="00CC7E54" w:rsidRDefault="00CC7E54" w:rsidP="00CC7E54">
      <w:pPr>
        <w:ind w:firstLineChars="600" w:firstLine="1680"/>
        <w:rPr>
          <w:rFonts w:ascii="仿宋_GB2312" w:eastAsia="仿宋_GB2312" w:hAnsi="仿宋_GB2312" w:cs="仿宋_GB2312"/>
          <w:sz w:val="28"/>
        </w:rPr>
      </w:pPr>
    </w:p>
    <w:p w:rsidR="00CC7E54" w:rsidRDefault="00CC7E54" w:rsidP="00CC7E54">
      <w:pPr>
        <w:ind w:firstLineChars="400" w:firstLine="112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8"/>
        </w:rPr>
        <w:t>申 报 日 期：</w:t>
      </w:r>
      <w:r>
        <w:rPr>
          <w:rFonts w:ascii="仿宋_GB2312" w:eastAsia="仿宋_GB2312" w:hAnsi="仿宋_GB2312" w:cs="仿宋_GB2312" w:hint="eastAsia"/>
          <w:sz w:val="28"/>
          <w:u w:val="single"/>
        </w:rPr>
        <w:t xml:space="preserve">          2022年  月  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</w:t>
      </w:r>
    </w:p>
    <w:p w:rsidR="00CC7E54" w:rsidRDefault="00CC7E54" w:rsidP="00CC7E54">
      <w:pPr>
        <w:ind w:firstLineChars="600" w:firstLine="1680"/>
        <w:rPr>
          <w:sz w:val="28"/>
        </w:rPr>
      </w:pPr>
    </w:p>
    <w:p w:rsidR="00CC7E54" w:rsidRDefault="00CC7E54" w:rsidP="00CC7E54">
      <w:pPr>
        <w:rPr>
          <w:sz w:val="28"/>
        </w:rPr>
      </w:pPr>
      <w:r>
        <w:rPr>
          <w:sz w:val="28"/>
        </w:rPr>
        <w:t xml:space="preserve">                 </w:t>
      </w:r>
    </w:p>
    <w:p w:rsidR="00CC7E54" w:rsidRDefault="00CC7E54" w:rsidP="00CC7E54">
      <w:pPr>
        <w:rPr>
          <w:sz w:val="28"/>
        </w:rPr>
      </w:pPr>
    </w:p>
    <w:p w:rsidR="00CC7E54" w:rsidRDefault="00CC7E54" w:rsidP="00CC7E54">
      <w:pPr>
        <w:rPr>
          <w:rFonts w:ascii="仿宋_GB2312" w:eastAsia="仿宋_GB2312" w:hAnsi="仿宋_GB2312" w:cs="仿宋_GB2312"/>
          <w:sz w:val="28"/>
        </w:rPr>
        <w:sectPr w:rsidR="00CC7E54">
          <w:footerReference w:type="even" r:id="rId7"/>
          <w:footerReference w:type="default" r:id="rId8"/>
          <w:pgSz w:w="11906" w:h="16838"/>
          <w:pgMar w:top="2154" w:right="1417" w:bottom="2041" w:left="1531" w:header="851" w:footer="992" w:gutter="0"/>
          <w:pgNumType w:fmt="numberInDash"/>
          <w:cols w:space="0"/>
          <w:docGrid w:linePitch="312"/>
        </w:sectPr>
      </w:pPr>
      <w:r>
        <w:rPr>
          <w:rFonts w:ascii="仿宋_GB2312" w:eastAsia="仿宋_GB2312" w:hAnsi="仿宋_GB2312" w:cs="仿宋_GB2312" w:hint="eastAsia"/>
          <w:sz w:val="28"/>
        </w:rPr>
        <w:t xml:space="preserve">（各项目团队在编写项目计划书时，可以在此模板内容的基础上增添相关内容，但本模板所有项内容必须填写，不得空缺） </w:t>
      </w:r>
    </w:p>
    <w:p w:rsidR="00CC7E54" w:rsidRDefault="00CC7E54" w:rsidP="00CC7E54">
      <w:pPr>
        <w:ind w:firstLineChars="1000" w:firstLine="2800"/>
        <w:rPr>
          <w:color w:val="FF0000"/>
          <w:sz w:val="28"/>
        </w:rPr>
      </w:pPr>
    </w:p>
    <w:p w:rsidR="00CC7E54" w:rsidRDefault="00CC7E54" w:rsidP="00CC7E54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目  录(黑体三号)</w:t>
      </w:r>
    </w:p>
    <w:p w:rsidR="00CC7E54" w:rsidRDefault="00CC7E54" w:rsidP="00CC7E54">
      <w:pPr>
        <w:rPr>
          <w:sz w:val="28"/>
        </w:rPr>
      </w:pPr>
    </w:p>
    <w:p w:rsidR="00CC7E54" w:rsidRDefault="00CC7E54" w:rsidP="00CC7E54">
      <w:pPr>
        <w:spacing w:line="60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自动生成目录到三级标题，宋体，5号，单</w:t>
      </w:r>
      <w:proofErr w:type="gramStart"/>
      <w:r>
        <w:rPr>
          <w:rFonts w:ascii="仿宋_GB2312" w:eastAsia="仿宋_GB2312" w:hAnsi="仿宋_GB2312" w:cs="仿宋_GB2312" w:hint="eastAsia"/>
        </w:rPr>
        <w:t>倍</w:t>
      </w:r>
      <w:proofErr w:type="gramEnd"/>
      <w:r>
        <w:rPr>
          <w:rFonts w:ascii="仿宋_GB2312" w:eastAsia="仿宋_GB2312" w:hAnsi="仿宋_GB2312" w:cs="仿宋_GB2312" w:hint="eastAsia"/>
        </w:rPr>
        <w:t>行距，一级</w:t>
      </w:r>
      <w:proofErr w:type="gramStart"/>
      <w:r>
        <w:rPr>
          <w:rFonts w:ascii="仿宋_GB2312" w:eastAsia="仿宋_GB2312" w:hAnsi="仿宋_GB2312" w:cs="仿宋_GB2312" w:hint="eastAsia"/>
        </w:rPr>
        <w:t>标题段前断后</w:t>
      </w:r>
      <w:proofErr w:type="gramEnd"/>
      <w:r>
        <w:rPr>
          <w:rFonts w:ascii="仿宋_GB2312" w:eastAsia="仿宋_GB2312" w:hAnsi="仿宋_GB2312" w:cs="仿宋_GB2312" w:hint="eastAsia"/>
        </w:rPr>
        <w:t>0.5行</w:t>
      </w:r>
    </w:p>
    <w:p w:rsidR="00CC7E54" w:rsidRDefault="00CC7E54" w:rsidP="00CC7E54">
      <w:pPr>
        <w:spacing w:beforeLines="50" w:before="120" w:afterLines="50" w:after="120" w:line="600" w:lineRule="exact"/>
        <w:rPr>
          <w:rFonts w:ascii="仿宋_GB2312" w:eastAsia="仿宋_GB2312" w:hAnsi="仿宋_GB2312" w:cs="仿宋_GB2312"/>
        </w:rPr>
      </w:pPr>
    </w:p>
    <w:p w:rsidR="00CC7E54" w:rsidRDefault="00CC7E54" w:rsidP="00CC7E54">
      <w:pPr>
        <w:spacing w:beforeLines="50" w:before="120" w:afterLines="50" w:after="120" w:line="60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二级标题、三级标题依次缩进2字符</w:t>
      </w:r>
    </w:p>
    <w:p w:rsidR="00CC7E54" w:rsidRDefault="00CC7E54" w:rsidP="00CC7E54">
      <w:pPr>
        <w:spacing w:beforeLines="50" w:before="120" w:afterLines="50" w:after="120" w:line="600" w:lineRule="exact"/>
        <w:ind w:firstLineChars="50" w:firstLine="160"/>
        <w:rPr>
          <w:rFonts w:ascii="仿宋_GB2312" w:eastAsia="仿宋_GB2312" w:hAnsi="仿宋_GB2312" w:cs="仿宋_GB2312"/>
        </w:rPr>
      </w:pPr>
    </w:p>
    <w:p w:rsidR="00CC7E54" w:rsidRDefault="00CC7E54" w:rsidP="00CC7E54">
      <w:pPr>
        <w:spacing w:line="600" w:lineRule="exact"/>
        <w:rPr>
          <w:rFonts w:ascii="仿宋_GB2312" w:eastAsia="仿宋_GB2312" w:hAnsi="仿宋_GB2312" w:cs="仿宋_GB2312"/>
        </w:rPr>
        <w:sectPr w:rsidR="00CC7E54">
          <w:footerReference w:type="even" r:id="rId9"/>
          <w:footerReference w:type="default" r:id="rId10"/>
          <w:pgSz w:w="11906" w:h="16838"/>
          <w:pgMar w:top="2154" w:right="1417" w:bottom="2041" w:left="1531" w:header="851" w:footer="992" w:gutter="0"/>
          <w:pgNumType w:fmt="numberInDash"/>
          <w:cols w:space="0"/>
          <w:docGrid w:linePitch="312"/>
        </w:sectPr>
      </w:pPr>
      <w:r>
        <w:rPr>
          <w:rFonts w:ascii="仿宋_GB2312" w:eastAsia="仿宋_GB2312" w:hAnsi="仿宋_GB2312" w:cs="仿宋_GB2312" w:hint="eastAsia"/>
        </w:rPr>
        <w:t>（目录页无页码，从正文开始编页码）</w:t>
      </w:r>
    </w:p>
    <w:p w:rsidR="00CC7E54" w:rsidRDefault="00CC7E54" w:rsidP="00CC7E54">
      <w:pPr>
        <w:spacing w:line="540" w:lineRule="exact"/>
        <w:ind w:firstLineChars="200" w:firstLine="640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lastRenderedPageBreak/>
        <w:t>一、项目概述(800字以内)</w:t>
      </w:r>
    </w:p>
    <w:p w:rsidR="00CC7E54" w:rsidRDefault="00000000" w:rsidP="00CC7E54">
      <w:pPr>
        <w:spacing w:line="540" w:lineRule="exact"/>
        <w:ind w:firstLineChars="200" w:firstLine="643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/>
          <w:b/>
          <w:color w:val="FF0000"/>
        </w:rPr>
        <w:pict>
          <v:shape id="_x0000_s2051" type="#_x0000_t63" style="position:absolute;left:0;text-align:left;margin-left:210.7pt;margin-top:25.85pt;width:179.55pt;height:63.7pt;z-index:251660288;mso-width-relative:page;mso-height-relative:page" adj="-20524,377">
            <v:textbox>
              <w:txbxContent>
                <w:p w:rsidR="00CC7E54" w:rsidRDefault="00CC7E54" w:rsidP="00CC7E54">
                  <w:pPr>
                    <w:rPr>
                      <w:rFonts w:ascii="仿宋_GB2312" w:eastAsia="仿宋_GB2312" w:hAnsi="仿宋_GB2312" w:cs="仿宋_GB2312"/>
                      <w:color w:val="00B050"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color w:val="00B050"/>
                      <w:sz w:val="21"/>
                      <w:szCs w:val="21"/>
                    </w:rPr>
                    <w:t>正文小四、宋体、1.5倍行间距，首行缩进2字符</w:t>
                  </w:r>
                </w:p>
              </w:txbxContent>
            </v:textbox>
          </v:shape>
        </w:pict>
      </w:r>
      <w:r w:rsidR="00CC7E54">
        <w:rPr>
          <w:rFonts w:ascii="仿宋_GB2312" w:eastAsia="仿宋_GB2312" w:hAnsi="仿宋_GB2312" w:cs="仿宋_GB2312" w:hint="eastAsia"/>
        </w:rPr>
        <w:t>从市场分析及定位、产品介绍、商业模式、营销策略、财务分析、团队介绍、其他说明等方面阐述。</w:t>
      </w:r>
    </w:p>
    <w:p w:rsidR="00CC7E54" w:rsidRDefault="00CC7E54" w:rsidP="00CC7E54">
      <w:pPr>
        <w:spacing w:line="540" w:lineRule="exact"/>
        <w:ind w:firstLineChars="200" w:firstLine="640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二、公司简介</w:t>
      </w:r>
    </w:p>
    <w:p w:rsidR="00CC7E54" w:rsidRDefault="00CC7E54" w:rsidP="00CC7E54">
      <w:pPr>
        <w:spacing w:line="540" w:lineRule="exact"/>
        <w:ind w:firstLineChars="200" w:firstLine="643"/>
        <w:rPr>
          <w:rFonts w:ascii="仿宋_GB2312" w:eastAsia="仿宋_GB2312" w:hAnsi="仿宋_GB2312" w:cs="仿宋_GB2312"/>
        </w:rPr>
      </w:pPr>
      <w:r>
        <w:rPr>
          <w:rFonts w:ascii="楷体_GB2312" w:eastAsia="楷体_GB2312" w:hAnsi="楷体_GB2312" w:cs="楷体_GB2312" w:hint="eastAsia"/>
          <w:b/>
        </w:rPr>
        <w:t>2.1公司概述</w:t>
      </w:r>
      <w:r>
        <w:rPr>
          <w:rFonts w:ascii="仿宋_GB2312" w:eastAsia="仿宋_GB2312" w:hAnsi="仿宋_GB2312" w:cs="仿宋_GB2312" w:hint="eastAsia"/>
        </w:rPr>
        <w:t>（包括公司logo的介绍以及公司的经营理念等）</w:t>
      </w:r>
    </w:p>
    <w:p w:rsidR="00CC7E54" w:rsidRDefault="00000000" w:rsidP="00CC7E54">
      <w:pPr>
        <w:spacing w:line="540" w:lineRule="exact"/>
        <w:ind w:firstLineChars="200" w:firstLine="643"/>
        <w:rPr>
          <w:rFonts w:ascii="楷体_GB2312" w:eastAsia="楷体_GB2312" w:hAnsi="楷体_GB2312" w:cs="楷体_GB2312"/>
          <w:b/>
        </w:rPr>
      </w:pPr>
      <w:r>
        <w:rPr>
          <w:rFonts w:ascii="楷体_GB2312" w:eastAsia="楷体_GB2312" w:hAnsi="楷体_GB2312" w:cs="楷体_GB2312"/>
          <w:b/>
        </w:rPr>
        <w:pict>
          <v:shape id="_x0000_s2052" type="#_x0000_t63" style="position:absolute;left:0;text-align:left;margin-left:140.8pt;margin-top:11pt;width:165.2pt;height:72.4pt;z-index:251661312;mso-width-relative:page;mso-height-relative:page" adj="-5845,17543">
            <v:textbox>
              <w:txbxContent>
                <w:p w:rsidR="00CC7E54" w:rsidRDefault="00CC7E54" w:rsidP="00CC7E54">
                  <w:pPr>
                    <w:rPr>
                      <w:rFonts w:ascii="仿宋_GB2312" w:eastAsia="仿宋_GB2312" w:hAnsi="仿宋_GB2312" w:cs="仿宋_GB2312"/>
                      <w:color w:val="00B050"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color w:val="00B050"/>
                      <w:sz w:val="21"/>
                      <w:szCs w:val="21"/>
                    </w:rPr>
                    <w:t>一级标题顶行、四号，宋体，加粗，段前段后各0.5行</w:t>
                  </w:r>
                </w:p>
              </w:txbxContent>
            </v:textbox>
          </v:shape>
        </w:pict>
      </w:r>
      <w:r w:rsidR="00CC7E54">
        <w:rPr>
          <w:rFonts w:ascii="楷体_GB2312" w:eastAsia="楷体_GB2312" w:hAnsi="楷体_GB2312" w:cs="楷体_GB2312" w:hint="eastAsia"/>
          <w:b/>
        </w:rPr>
        <w:t>2.2公司现状</w:t>
      </w:r>
    </w:p>
    <w:p w:rsidR="00CC7E54" w:rsidRDefault="00CC7E54" w:rsidP="00CC7E54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</w:rPr>
      </w:pPr>
      <w:r>
        <w:rPr>
          <w:rFonts w:ascii="楷体_GB2312" w:eastAsia="楷体_GB2312" w:hAnsi="楷体_GB2312" w:cs="楷体_GB2312" w:hint="eastAsia"/>
          <w:b/>
        </w:rPr>
        <w:t>2.3发展规划</w:t>
      </w:r>
    </w:p>
    <w:p w:rsidR="00CC7E54" w:rsidRDefault="00CC7E54" w:rsidP="00CC7E54">
      <w:pPr>
        <w:spacing w:line="540" w:lineRule="exact"/>
        <w:ind w:firstLineChars="200" w:firstLine="640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三、产品与研发</w:t>
      </w:r>
    </w:p>
    <w:p w:rsidR="00CC7E54" w:rsidRDefault="00CC7E54" w:rsidP="00CC7E54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</w:rPr>
      </w:pPr>
      <w:r>
        <w:rPr>
          <w:rFonts w:ascii="仿宋_GB2312" w:eastAsia="仿宋_GB2312" w:hAnsi="仿宋_GB2312" w:cs="仿宋_GB2312" w:hint="eastAsia"/>
          <w:b/>
        </w:rPr>
        <w:t>3.1产品/服务介绍</w:t>
      </w:r>
    </w:p>
    <w:p w:rsidR="00CC7E54" w:rsidRDefault="00000000" w:rsidP="00CC7E54">
      <w:pPr>
        <w:spacing w:line="540" w:lineRule="exact"/>
        <w:ind w:firstLineChars="200" w:firstLine="643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/>
          <w:b/>
        </w:rPr>
        <w:pict>
          <v:shape id="_x0000_s2053" type="#_x0000_t63" style="position:absolute;left:0;text-align:left;margin-left:289.6pt;margin-top:4.45pt;width:160.8pt;height:77.6pt;z-index:251662336;mso-width-relative:page;mso-height-relative:page" adj="-20001,26680">
            <v:textbox>
              <w:txbxContent>
                <w:p w:rsidR="00CC7E54" w:rsidRDefault="00CC7E54" w:rsidP="00CC7E54">
                  <w:pPr>
                    <w:rPr>
                      <w:rFonts w:ascii="仿宋_GB2312" w:eastAsia="仿宋_GB2312" w:hAnsi="仿宋_GB2312" w:cs="仿宋_GB2312"/>
                      <w:color w:val="00B050"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color w:val="00B050"/>
                      <w:sz w:val="21"/>
                      <w:szCs w:val="21"/>
                    </w:rPr>
                    <w:t>二级标题顶行、小四，宋体，加粗，1.5倍行间距</w:t>
                  </w:r>
                </w:p>
              </w:txbxContent>
            </v:textbox>
          </v:shape>
        </w:pict>
      </w:r>
      <w:r w:rsidR="00CC7E54">
        <w:rPr>
          <w:rFonts w:ascii="仿宋_GB2312" w:eastAsia="仿宋_GB2312" w:hAnsi="仿宋_GB2312" w:cs="仿宋_GB2312" w:hint="eastAsia"/>
        </w:rPr>
        <w:t>3.1.1产品的用途、功能</w:t>
      </w:r>
    </w:p>
    <w:p w:rsidR="00CC7E54" w:rsidRDefault="00CC7E54" w:rsidP="00CC7E54">
      <w:pPr>
        <w:spacing w:line="54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3.1.2行业领域</w:t>
      </w:r>
    </w:p>
    <w:p w:rsidR="00CC7E54" w:rsidRDefault="00CC7E54" w:rsidP="00CC7E54">
      <w:pPr>
        <w:spacing w:line="54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3.1.3市场定位</w:t>
      </w:r>
    </w:p>
    <w:p w:rsidR="00CC7E54" w:rsidRDefault="00CC7E54" w:rsidP="00CC7E54">
      <w:pPr>
        <w:spacing w:line="54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3.1.4客户价值</w:t>
      </w:r>
    </w:p>
    <w:p w:rsidR="00CC7E54" w:rsidRDefault="00CC7E54" w:rsidP="00CC7E54">
      <w:pPr>
        <w:spacing w:line="540" w:lineRule="exact"/>
        <w:ind w:firstLineChars="200" w:firstLine="630"/>
        <w:rPr>
          <w:rFonts w:ascii="楷体_GB2312" w:eastAsia="楷体_GB2312" w:hAnsi="楷体_GB2312" w:cs="楷体_GB2312"/>
          <w:b/>
          <w:bCs/>
          <w:spacing w:val="-6"/>
        </w:rPr>
      </w:pPr>
      <w:r>
        <w:rPr>
          <w:rFonts w:ascii="楷体_GB2312" w:eastAsia="楷体_GB2312" w:hAnsi="楷体_GB2312" w:cs="楷体_GB2312" w:hint="eastAsia"/>
          <w:b/>
          <w:spacing w:val="-6"/>
        </w:rPr>
        <w:t>3.2产品/服务特色优势</w:t>
      </w:r>
      <w:r>
        <w:rPr>
          <w:rFonts w:ascii="楷体_GB2312" w:eastAsia="楷体_GB2312" w:hAnsi="楷体_GB2312" w:cs="楷体_GB2312" w:hint="eastAsia"/>
          <w:b/>
          <w:bCs/>
          <w:spacing w:val="-6"/>
        </w:rPr>
        <w:t>（新颖性、先进性和独特性，竞争优势）</w:t>
      </w:r>
    </w:p>
    <w:p w:rsidR="00CC7E54" w:rsidRDefault="00CC7E54" w:rsidP="00CC7E54">
      <w:pPr>
        <w:spacing w:line="540" w:lineRule="exact"/>
        <w:ind w:firstLineChars="200" w:firstLine="640"/>
        <w:rPr>
          <w:rFonts w:ascii="仿宋_GB2312" w:eastAsia="仿宋_GB2312" w:hAnsi="仿宋_GB2312" w:cs="仿宋_GB2312"/>
          <w:bCs/>
        </w:rPr>
      </w:pPr>
      <w:r>
        <w:rPr>
          <w:rFonts w:ascii="仿宋_GB2312" w:eastAsia="仿宋_GB2312" w:hAnsi="仿宋_GB2312" w:cs="仿宋_GB2312" w:hint="eastAsia"/>
          <w:bCs/>
        </w:rPr>
        <w:t>3.2.1新颖性（先进性、独特性）</w:t>
      </w:r>
    </w:p>
    <w:p w:rsidR="00CC7E54" w:rsidRDefault="00CC7E54" w:rsidP="00CC7E54">
      <w:pPr>
        <w:spacing w:line="540" w:lineRule="exact"/>
        <w:ind w:firstLineChars="200" w:firstLine="640"/>
        <w:rPr>
          <w:rFonts w:ascii="仿宋_GB2312" w:eastAsia="仿宋_GB2312" w:hAnsi="仿宋_GB2312" w:cs="仿宋_GB2312"/>
          <w:bCs/>
        </w:rPr>
      </w:pPr>
      <w:r>
        <w:rPr>
          <w:rFonts w:ascii="仿宋_GB2312" w:eastAsia="仿宋_GB2312" w:hAnsi="仿宋_GB2312" w:cs="仿宋_GB2312" w:hint="eastAsia"/>
          <w:bCs/>
        </w:rPr>
        <w:t>3.2.2竞争优势</w:t>
      </w:r>
    </w:p>
    <w:p w:rsidR="00CC7E54" w:rsidRDefault="00CC7E54" w:rsidP="00CC7E54">
      <w:pPr>
        <w:spacing w:line="540" w:lineRule="exact"/>
        <w:ind w:firstLineChars="200" w:firstLine="643"/>
        <w:rPr>
          <w:rFonts w:ascii="楷体_GB2312" w:eastAsia="楷体_GB2312" w:hAnsi="楷体_GB2312" w:cs="楷体_GB2312"/>
          <w:b/>
        </w:rPr>
      </w:pPr>
      <w:r>
        <w:rPr>
          <w:rFonts w:ascii="楷体_GB2312" w:eastAsia="楷体_GB2312" w:hAnsi="楷体_GB2312" w:cs="楷体_GB2312" w:hint="eastAsia"/>
          <w:b/>
        </w:rPr>
        <w:t>3.3技术研发水平</w:t>
      </w:r>
    </w:p>
    <w:p w:rsidR="00CC7E54" w:rsidRDefault="00CC7E54" w:rsidP="00CC7E54">
      <w:pPr>
        <w:spacing w:line="540" w:lineRule="exact"/>
        <w:ind w:firstLineChars="200" w:firstLine="640"/>
        <w:rPr>
          <w:rFonts w:ascii="仿宋_GB2312" w:eastAsia="仿宋_GB2312" w:hAnsi="仿宋_GB2312" w:cs="仿宋_GB2312"/>
          <w:bCs/>
        </w:rPr>
      </w:pPr>
      <w:r>
        <w:rPr>
          <w:rFonts w:ascii="仿宋_GB2312" w:eastAsia="仿宋_GB2312" w:hAnsi="仿宋_GB2312" w:cs="仿宋_GB2312" w:hint="eastAsia"/>
          <w:bCs/>
        </w:rPr>
        <w:t>3.3.1项目研究内容，已有技术成果（或实施背景、基础）及指标</w:t>
      </w:r>
    </w:p>
    <w:p w:rsidR="00CC7E54" w:rsidRDefault="00CC7E54" w:rsidP="00CC7E54">
      <w:pPr>
        <w:autoSpaceDE w:val="0"/>
        <w:autoSpaceDN w:val="0"/>
        <w:spacing w:line="54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3.3.2 项目实施的技术方案（包括技术路线、工艺的合理性及成熟性）</w:t>
      </w:r>
    </w:p>
    <w:p w:rsidR="00CC7E54" w:rsidRDefault="00CC7E54" w:rsidP="00CC7E54">
      <w:pPr>
        <w:spacing w:line="54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lastRenderedPageBreak/>
        <w:t>3.3.3项目的关键技术、创新点</w:t>
      </w:r>
    </w:p>
    <w:p w:rsidR="00CC7E54" w:rsidRDefault="00CC7E54" w:rsidP="00CC7E54">
      <w:pPr>
        <w:spacing w:line="540" w:lineRule="exact"/>
        <w:ind w:firstLineChars="200" w:firstLine="643"/>
        <w:rPr>
          <w:rFonts w:ascii="楷体_GB2312" w:eastAsia="楷体_GB2312" w:hAnsi="楷体_GB2312" w:cs="楷体_GB2312"/>
          <w:b/>
        </w:rPr>
      </w:pPr>
      <w:r>
        <w:rPr>
          <w:rFonts w:ascii="楷体_GB2312" w:eastAsia="楷体_GB2312" w:hAnsi="楷体_GB2312" w:cs="楷体_GB2312" w:hint="eastAsia"/>
          <w:b/>
        </w:rPr>
        <w:t>3.4知识产权情况</w:t>
      </w:r>
    </w:p>
    <w:p w:rsidR="00CC7E54" w:rsidRDefault="00CC7E54" w:rsidP="00CC7E54">
      <w:pPr>
        <w:spacing w:line="560" w:lineRule="exact"/>
        <w:ind w:firstLineChars="200" w:firstLine="640"/>
        <w:rPr>
          <w:rFonts w:ascii="黑体" w:eastAsia="黑体" w:hAnsi="黑体" w:cs="黑体"/>
          <w:bCs/>
        </w:rPr>
        <w:sectPr w:rsidR="00CC7E54">
          <w:footerReference w:type="even" r:id="rId11"/>
          <w:footerReference w:type="default" r:id="rId12"/>
          <w:pgSz w:w="11906" w:h="16838"/>
          <w:pgMar w:top="2154" w:right="1417" w:bottom="2041" w:left="1531" w:header="851" w:footer="992" w:gutter="0"/>
          <w:pgNumType w:fmt="numberInDash"/>
          <w:cols w:space="0"/>
          <w:docGrid w:linePitch="312"/>
        </w:sectPr>
      </w:pPr>
    </w:p>
    <w:p w:rsidR="00CC7E54" w:rsidRDefault="00CC7E54" w:rsidP="00CC7E54">
      <w:pPr>
        <w:spacing w:line="560" w:lineRule="exact"/>
        <w:ind w:firstLineChars="200" w:firstLine="640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lastRenderedPageBreak/>
        <w:t>四、产业化程度(已注册企业填写)</w:t>
      </w:r>
    </w:p>
    <w:p w:rsidR="00CC7E54" w:rsidRDefault="00CC7E54" w:rsidP="00CC7E54">
      <w:pPr>
        <w:spacing w:line="560" w:lineRule="exact"/>
        <w:ind w:firstLineChars="200" w:firstLine="643"/>
        <w:rPr>
          <w:rFonts w:ascii="仿宋_GB2312" w:eastAsia="仿宋_GB2312" w:hAnsi="仿宋_GB2312" w:cs="仿宋_GB2312"/>
        </w:rPr>
      </w:pPr>
      <w:r>
        <w:rPr>
          <w:rFonts w:ascii="楷体_GB2312" w:eastAsia="楷体_GB2312" w:hAnsi="楷体_GB2312" w:cs="楷体_GB2312" w:hint="eastAsia"/>
          <w:b/>
        </w:rPr>
        <w:t>4.1目前产业化进展</w:t>
      </w:r>
      <w:r>
        <w:rPr>
          <w:rFonts w:ascii="仿宋_GB2312" w:eastAsia="仿宋_GB2312" w:hAnsi="仿宋_GB2312" w:cs="仿宋_GB2312" w:hint="eastAsia"/>
        </w:rPr>
        <w:t>（阶段性成果描述）</w:t>
      </w:r>
    </w:p>
    <w:p w:rsidR="00CC7E54" w:rsidRDefault="00CC7E54" w:rsidP="00CC7E54">
      <w:pPr>
        <w:spacing w:line="560" w:lineRule="exact"/>
        <w:ind w:firstLineChars="200" w:firstLine="630"/>
        <w:rPr>
          <w:rFonts w:ascii="仿宋_GB2312" w:eastAsia="仿宋_GB2312" w:hAnsi="仿宋_GB2312" w:cs="仿宋_GB2312"/>
          <w:bCs/>
          <w:spacing w:val="-6"/>
        </w:rPr>
      </w:pPr>
      <w:r>
        <w:rPr>
          <w:rFonts w:ascii="楷体_GB2312" w:eastAsia="楷体_GB2312" w:hAnsi="楷体_GB2312" w:cs="楷体_GB2312" w:hint="eastAsia"/>
          <w:b/>
          <w:spacing w:val="-6"/>
        </w:rPr>
        <w:t>4.2已具备的产业化条件</w:t>
      </w:r>
      <w:r>
        <w:rPr>
          <w:rFonts w:ascii="仿宋_GB2312" w:eastAsia="仿宋_GB2312" w:hAnsi="仿宋_GB2312" w:cs="仿宋_GB2312" w:hint="eastAsia"/>
          <w:bCs/>
          <w:spacing w:val="-6"/>
        </w:rPr>
        <w:t>（设备、技术、场地、人才、合作等）</w:t>
      </w:r>
    </w:p>
    <w:p w:rsidR="00CC7E54" w:rsidRDefault="00CC7E54" w:rsidP="00CC7E54">
      <w:pPr>
        <w:spacing w:line="560" w:lineRule="exact"/>
        <w:ind w:firstLineChars="200" w:firstLine="643"/>
        <w:rPr>
          <w:rFonts w:ascii="仿宋_GB2312" w:eastAsia="仿宋_GB2312" w:hAnsi="仿宋_GB2312" w:cs="仿宋_GB2312"/>
        </w:rPr>
      </w:pPr>
      <w:r>
        <w:rPr>
          <w:rFonts w:ascii="楷体_GB2312" w:eastAsia="楷体_GB2312" w:hAnsi="楷体_GB2312" w:cs="楷体_GB2312" w:hint="eastAsia"/>
          <w:b/>
        </w:rPr>
        <w:t>4.3未来产业化进程</w:t>
      </w:r>
      <w:r>
        <w:rPr>
          <w:rFonts w:ascii="仿宋_GB2312" w:eastAsia="仿宋_GB2312" w:hAnsi="仿宋_GB2312" w:cs="仿宋_GB2312" w:hint="eastAsia"/>
          <w:bCs/>
        </w:rPr>
        <w:t>（分年度目标及前景分析）</w:t>
      </w:r>
    </w:p>
    <w:p w:rsidR="00CC7E54" w:rsidRDefault="00CC7E54" w:rsidP="00CC7E54">
      <w:pPr>
        <w:spacing w:line="560" w:lineRule="exact"/>
        <w:ind w:firstLineChars="200" w:firstLine="640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五、市场营销</w:t>
      </w:r>
    </w:p>
    <w:p w:rsidR="00CC7E54" w:rsidRDefault="00CC7E54" w:rsidP="00CC7E54">
      <w:pPr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</w:rPr>
      </w:pPr>
      <w:r>
        <w:rPr>
          <w:rFonts w:ascii="楷体_GB2312" w:eastAsia="楷体_GB2312" w:hAnsi="楷体_GB2312" w:cs="楷体_GB2312" w:hint="eastAsia"/>
          <w:b/>
          <w:kern w:val="0"/>
        </w:rPr>
        <w:t>5.1市场分析</w:t>
      </w:r>
      <w:r>
        <w:rPr>
          <w:rFonts w:ascii="仿宋_GB2312" w:eastAsia="仿宋_GB2312" w:hAnsi="仿宋_GB2312" w:cs="仿宋_GB2312" w:hint="eastAsia"/>
          <w:bCs/>
          <w:kern w:val="0"/>
        </w:rPr>
        <w:t>（</w:t>
      </w:r>
      <w:r>
        <w:rPr>
          <w:rFonts w:ascii="仿宋_GB2312" w:eastAsia="仿宋_GB2312" w:hAnsi="仿宋_GB2312" w:cs="仿宋_GB2312" w:hint="eastAsia"/>
          <w:kern w:val="0"/>
        </w:rPr>
        <w:t>行业背景、现有市场规模及增长趋势等）</w:t>
      </w:r>
    </w:p>
    <w:p w:rsidR="00CC7E54" w:rsidRDefault="00CC7E54" w:rsidP="00CC7E54">
      <w:pPr>
        <w:snapToGrid w:val="0"/>
        <w:spacing w:line="560" w:lineRule="exact"/>
        <w:ind w:firstLineChars="200" w:firstLine="643"/>
        <w:rPr>
          <w:rStyle w:val="21"/>
          <w:rFonts w:ascii="仿宋_GB2312" w:eastAsia="仿宋_GB2312" w:hAnsi="仿宋_GB2312" w:cs="仿宋_GB2312"/>
          <w:b w:val="0"/>
        </w:rPr>
      </w:pPr>
      <w:r>
        <w:rPr>
          <w:rStyle w:val="21"/>
          <w:rFonts w:ascii="楷体_GB2312" w:eastAsia="楷体_GB2312" w:hAnsi="楷体_GB2312" w:cs="楷体_GB2312" w:hint="eastAsia"/>
        </w:rPr>
        <w:t>5.2市场定位</w:t>
      </w:r>
      <w:r>
        <w:rPr>
          <w:rStyle w:val="21"/>
          <w:rFonts w:ascii="仿宋_GB2312" w:eastAsia="仿宋_GB2312" w:hAnsi="仿宋_GB2312" w:cs="仿宋_GB2312" w:hint="eastAsia"/>
        </w:rPr>
        <w:t>（地域、产业链、市场占有率等分析）</w:t>
      </w:r>
    </w:p>
    <w:p w:rsidR="00CC7E54" w:rsidRDefault="00CC7E54" w:rsidP="00CC7E54">
      <w:pPr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</w:rPr>
      </w:pPr>
      <w:r>
        <w:rPr>
          <w:rFonts w:ascii="楷体_GB2312" w:eastAsia="楷体_GB2312" w:hAnsi="楷体_GB2312" w:cs="楷体_GB2312" w:hint="eastAsia"/>
          <w:b/>
          <w:bCs/>
          <w:kern w:val="0"/>
        </w:rPr>
        <w:t>5.3 SWOT分析</w:t>
      </w:r>
    </w:p>
    <w:p w:rsidR="00CC7E54" w:rsidRDefault="00CC7E54" w:rsidP="00CC7E54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</w:rPr>
      </w:pPr>
      <w:r>
        <w:rPr>
          <w:rFonts w:ascii="仿宋_GB2312" w:eastAsia="仿宋_GB2312" w:hAnsi="仿宋_GB2312" w:cs="仿宋_GB2312" w:hint="eastAsia"/>
          <w:kern w:val="0"/>
        </w:rPr>
        <w:t>5.3.1 优势（Strengths）</w:t>
      </w:r>
    </w:p>
    <w:p w:rsidR="00CC7E54" w:rsidRDefault="00CC7E54" w:rsidP="00CC7E54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</w:rPr>
      </w:pPr>
      <w:r>
        <w:rPr>
          <w:rFonts w:ascii="仿宋_GB2312" w:eastAsia="仿宋_GB2312" w:hAnsi="仿宋_GB2312" w:cs="仿宋_GB2312" w:hint="eastAsia"/>
          <w:kern w:val="0"/>
        </w:rPr>
        <w:t>5.3.2 劣势（Weakness）</w:t>
      </w:r>
    </w:p>
    <w:p w:rsidR="00CC7E54" w:rsidRDefault="00CC7E54" w:rsidP="00CC7E54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</w:rPr>
      </w:pPr>
      <w:r>
        <w:rPr>
          <w:rFonts w:ascii="仿宋_GB2312" w:eastAsia="仿宋_GB2312" w:hAnsi="仿宋_GB2312" w:cs="仿宋_GB2312" w:hint="eastAsia"/>
          <w:kern w:val="0"/>
        </w:rPr>
        <w:t>5.3.3 机会（Opportunity）</w:t>
      </w:r>
    </w:p>
    <w:p w:rsidR="00CC7E54" w:rsidRDefault="00CC7E54" w:rsidP="00CC7E54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</w:rPr>
      </w:pPr>
      <w:r>
        <w:rPr>
          <w:rFonts w:ascii="仿宋_GB2312" w:eastAsia="仿宋_GB2312" w:hAnsi="仿宋_GB2312" w:cs="仿宋_GB2312" w:hint="eastAsia"/>
          <w:kern w:val="0"/>
        </w:rPr>
        <w:t>5.3.4 威胁（Threats）</w:t>
      </w:r>
    </w:p>
    <w:p w:rsidR="00CC7E54" w:rsidRDefault="00CC7E54" w:rsidP="00CC7E54">
      <w:pPr>
        <w:autoSpaceDE w:val="0"/>
        <w:autoSpaceDN w:val="0"/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</w:rPr>
      </w:pPr>
      <w:r>
        <w:rPr>
          <w:rFonts w:ascii="仿宋_GB2312" w:eastAsia="仿宋_GB2312" w:hAnsi="仿宋_GB2312" w:cs="仿宋_GB2312" w:hint="eastAsia"/>
          <w:b/>
          <w:kern w:val="0"/>
        </w:rPr>
        <w:t>5.4风险分析</w:t>
      </w:r>
      <w:r>
        <w:rPr>
          <w:rFonts w:ascii="仿宋_GB2312" w:eastAsia="仿宋_GB2312" w:hAnsi="仿宋_GB2312" w:cs="仿宋_GB2312" w:hint="eastAsia"/>
          <w:kern w:val="0"/>
        </w:rPr>
        <w:t>（分析资金、技术、市场、环境、管理等存在的风险和规避方案）</w:t>
      </w:r>
    </w:p>
    <w:p w:rsidR="00CC7E54" w:rsidRDefault="00CC7E54" w:rsidP="00CC7E54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</w:rPr>
      </w:pPr>
      <w:r>
        <w:rPr>
          <w:rFonts w:ascii="仿宋_GB2312" w:eastAsia="仿宋_GB2312" w:hAnsi="仿宋_GB2312" w:cs="仿宋_GB2312" w:hint="eastAsia"/>
          <w:kern w:val="0"/>
        </w:rPr>
        <w:t>5.4.1资金风险及规避方案</w:t>
      </w:r>
    </w:p>
    <w:p w:rsidR="00CC7E54" w:rsidRDefault="00CC7E54" w:rsidP="00CC7E54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</w:rPr>
      </w:pPr>
      <w:r>
        <w:rPr>
          <w:rFonts w:ascii="仿宋_GB2312" w:eastAsia="仿宋_GB2312" w:hAnsi="仿宋_GB2312" w:cs="仿宋_GB2312" w:hint="eastAsia"/>
          <w:kern w:val="0"/>
        </w:rPr>
        <w:t>5.4.2技术风险及规避方案</w:t>
      </w:r>
    </w:p>
    <w:p w:rsidR="00CC7E54" w:rsidRDefault="00CC7E54" w:rsidP="00CC7E54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</w:rPr>
      </w:pPr>
      <w:r>
        <w:rPr>
          <w:rFonts w:ascii="仿宋_GB2312" w:eastAsia="仿宋_GB2312" w:hAnsi="仿宋_GB2312" w:cs="仿宋_GB2312" w:hint="eastAsia"/>
          <w:kern w:val="0"/>
        </w:rPr>
        <w:t>5.4.3市场风险及规避方案</w:t>
      </w:r>
    </w:p>
    <w:p w:rsidR="00CC7E54" w:rsidRDefault="00CC7E54" w:rsidP="00CC7E54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</w:rPr>
      </w:pPr>
      <w:r>
        <w:rPr>
          <w:rFonts w:ascii="仿宋_GB2312" w:eastAsia="仿宋_GB2312" w:hAnsi="仿宋_GB2312" w:cs="仿宋_GB2312" w:hint="eastAsia"/>
          <w:kern w:val="0"/>
        </w:rPr>
        <w:t>5.4.4环境风险及规避方案</w:t>
      </w:r>
    </w:p>
    <w:p w:rsidR="00CC7E54" w:rsidRDefault="00CC7E54" w:rsidP="00CC7E54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</w:rPr>
      </w:pPr>
      <w:r>
        <w:rPr>
          <w:rFonts w:ascii="仿宋_GB2312" w:eastAsia="仿宋_GB2312" w:hAnsi="仿宋_GB2312" w:cs="仿宋_GB2312" w:hint="eastAsia"/>
          <w:kern w:val="0"/>
        </w:rPr>
        <w:t>5.4.5管理风险及规避方案</w:t>
      </w:r>
    </w:p>
    <w:p w:rsidR="00CC7E54" w:rsidRDefault="00CC7E54" w:rsidP="00CC7E54">
      <w:pPr>
        <w:snapToGrid w:val="0"/>
        <w:spacing w:line="560" w:lineRule="exact"/>
        <w:ind w:firstLineChars="200" w:firstLine="643"/>
        <w:jc w:val="left"/>
        <w:rPr>
          <w:rFonts w:ascii="楷体_GB2312" w:eastAsia="楷体_GB2312" w:hAnsi="楷体_GB2312" w:cs="楷体_GB2312"/>
          <w:b/>
          <w:kern w:val="0"/>
        </w:rPr>
      </w:pPr>
      <w:r>
        <w:rPr>
          <w:rFonts w:ascii="楷体_GB2312" w:eastAsia="楷体_GB2312" w:hAnsi="楷体_GB2312" w:cs="楷体_GB2312" w:hint="eastAsia"/>
          <w:b/>
          <w:kern w:val="0"/>
        </w:rPr>
        <w:t>5.5营销策略</w:t>
      </w:r>
    </w:p>
    <w:p w:rsidR="00CC7E54" w:rsidRDefault="00CC7E54" w:rsidP="00CC7E54">
      <w:pPr>
        <w:snapToGrid w:val="0"/>
        <w:spacing w:line="560" w:lineRule="exact"/>
        <w:ind w:firstLineChars="200" w:firstLine="643"/>
        <w:jc w:val="left"/>
        <w:rPr>
          <w:rFonts w:ascii="楷体_GB2312" w:eastAsia="楷体_GB2312" w:hAnsi="楷体_GB2312" w:cs="楷体_GB2312"/>
          <w:b/>
          <w:kern w:val="0"/>
        </w:rPr>
      </w:pPr>
      <w:r>
        <w:rPr>
          <w:rFonts w:ascii="楷体_GB2312" w:eastAsia="楷体_GB2312" w:hAnsi="楷体_GB2312" w:cs="楷体_GB2312" w:hint="eastAsia"/>
          <w:b/>
          <w:kern w:val="0"/>
        </w:rPr>
        <w:t>5.6盈利方式</w:t>
      </w:r>
    </w:p>
    <w:p w:rsidR="00CC7E54" w:rsidRDefault="00CC7E54" w:rsidP="00CC7E54">
      <w:pPr>
        <w:snapToGrid w:val="0"/>
        <w:spacing w:line="560" w:lineRule="exact"/>
        <w:ind w:firstLineChars="200" w:firstLine="643"/>
        <w:jc w:val="left"/>
        <w:rPr>
          <w:rFonts w:ascii="楷体_GB2312" w:eastAsia="楷体_GB2312" w:hAnsi="楷体_GB2312" w:cs="楷体_GB2312"/>
          <w:b/>
          <w:kern w:val="0"/>
        </w:rPr>
      </w:pPr>
      <w:r>
        <w:rPr>
          <w:rFonts w:ascii="楷体_GB2312" w:eastAsia="楷体_GB2312" w:hAnsi="楷体_GB2312" w:cs="楷体_GB2312" w:hint="eastAsia"/>
          <w:b/>
          <w:kern w:val="0"/>
        </w:rPr>
        <w:lastRenderedPageBreak/>
        <w:t>5.7市场预测</w:t>
      </w:r>
    </w:p>
    <w:p w:rsidR="00CC7E54" w:rsidRDefault="00CC7E54" w:rsidP="00CC7E54">
      <w:pPr>
        <w:spacing w:line="580" w:lineRule="exact"/>
        <w:ind w:firstLineChars="200" w:firstLine="640"/>
        <w:rPr>
          <w:rFonts w:ascii="黑体" w:eastAsia="黑体" w:hAnsi="黑体" w:cs="黑体"/>
          <w:bCs/>
        </w:rPr>
        <w:sectPr w:rsidR="00CC7E54">
          <w:footerReference w:type="even" r:id="rId13"/>
          <w:footerReference w:type="default" r:id="rId14"/>
          <w:pgSz w:w="11906" w:h="16838"/>
          <w:pgMar w:top="2154" w:right="1417" w:bottom="2041" w:left="1531" w:header="851" w:footer="992" w:gutter="0"/>
          <w:pgNumType w:fmt="numberInDash"/>
          <w:cols w:space="0"/>
          <w:docGrid w:linePitch="312"/>
        </w:sectPr>
      </w:pPr>
    </w:p>
    <w:p w:rsidR="00CC7E54" w:rsidRDefault="00CC7E54" w:rsidP="00CC7E54">
      <w:pPr>
        <w:spacing w:line="580" w:lineRule="exact"/>
        <w:ind w:firstLineChars="200" w:firstLine="640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lastRenderedPageBreak/>
        <w:t>六、发展战略</w:t>
      </w:r>
    </w:p>
    <w:p w:rsidR="00CC7E54" w:rsidRDefault="00CC7E54" w:rsidP="00CC7E54">
      <w:pPr>
        <w:snapToGrid w:val="0"/>
        <w:spacing w:line="580" w:lineRule="exact"/>
        <w:ind w:firstLineChars="200" w:firstLine="643"/>
        <w:jc w:val="left"/>
        <w:rPr>
          <w:rFonts w:ascii="仿宋_GB2312" w:eastAsia="仿宋_GB2312" w:hAnsi="仿宋_GB2312" w:cs="仿宋_GB2312"/>
          <w:kern w:val="0"/>
        </w:rPr>
      </w:pPr>
      <w:r>
        <w:rPr>
          <w:rFonts w:ascii="仿宋_GB2312" w:eastAsia="仿宋_GB2312" w:hAnsi="仿宋_GB2312" w:cs="仿宋_GB2312" w:hint="eastAsia"/>
          <w:b/>
        </w:rPr>
        <w:t>（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</w:rPr>
        <w:t>企业愿景及</w:t>
      </w:r>
      <w:proofErr w:type="gramEnd"/>
      <w:r>
        <w:rPr>
          <w:rFonts w:ascii="仿宋_GB2312" w:eastAsia="仿宋_GB2312" w:hAnsi="仿宋_GB2312" w:cs="仿宋_GB2312" w:hint="eastAsia"/>
          <w:bCs/>
          <w:kern w:val="0"/>
        </w:rPr>
        <w:t>三年规划目标（产品开发、技术提升、市场开拓、技术人才引进、平台建设、跨地域分布、产业链组建、研发/产业化项目里程碑等）</w:t>
      </w:r>
    </w:p>
    <w:p w:rsidR="00CC7E54" w:rsidRDefault="00CC7E54" w:rsidP="00CC7E54">
      <w:pPr>
        <w:spacing w:line="580" w:lineRule="exact"/>
        <w:ind w:firstLineChars="200" w:firstLine="640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七、商业模式</w:t>
      </w:r>
    </w:p>
    <w:p w:rsidR="00CC7E54" w:rsidRDefault="00CC7E54" w:rsidP="00CC7E54">
      <w:pPr>
        <w:spacing w:line="580" w:lineRule="exact"/>
        <w:ind w:firstLineChars="200" w:firstLine="640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八、财务分析</w:t>
      </w:r>
    </w:p>
    <w:p w:rsidR="00CC7E54" w:rsidRDefault="00CC7E54" w:rsidP="00CC7E54">
      <w:pPr>
        <w:autoSpaceDE w:val="0"/>
        <w:autoSpaceDN w:val="0"/>
        <w:spacing w:line="580" w:lineRule="exact"/>
        <w:ind w:firstLineChars="200" w:firstLine="643"/>
        <w:rPr>
          <w:rFonts w:ascii="仿宋_GB2312" w:eastAsia="仿宋_GB2312" w:hAnsi="仿宋_GB2312" w:cs="仿宋_GB2312"/>
        </w:rPr>
      </w:pPr>
      <w:r>
        <w:rPr>
          <w:rFonts w:ascii="楷体_GB2312" w:eastAsia="楷体_GB2312" w:hAnsi="楷体_GB2312" w:cs="楷体_GB2312" w:hint="eastAsia"/>
          <w:b/>
        </w:rPr>
        <w:t>8.1 未来三年营</w:t>
      </w:r>
      <w:proofErr w:type="gramStart"/>
      <w:r>
        <w:rPr>
          <w:rFonts w:ascii="楷体_GB2312" w:eastAsia="楷体_GB2312" w:hAnsi="楷体_GB2312" w:cs="楷体_GB2312" w:hint="eastAsia"/>
          <w:b/>
        </w:rPr>
        <w:t>收预测表</w:t>
      </w:r>
      <w:proofErr w:type="gramEnd"/>
      <w:r>
        <w:rPr>
          <w:rFonts w:ascii="仿宋_GB2312" w:eastAsia="仿宋_GB2312" w:hAnsi="仿宋_GB2312" w:cs="仿宋_GB2312" w:hint="eastAsia"/>
          <w:bCs/>
        </w:rPr>
        <w:t>（</w:t>
      </w:r>
      <w:r>
        <w:rPr>
          <w:rFonts w:ascii="仿宋_GB2312" w:eastAsia="仿宋_GB2312" w:hAnsi="仿宋_GB2312" w:cs="仿宋_GB2312" w:hint="eastAsia"/>
        </w:rPr>
        <w:t>单位：万元人民币）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60"/>
        <w:gridCol w:w="1155"/>
        <w:gridCol w:w="1186"/>
        <w:gridCol w:w="1200"/>
      </w:tblGrid>
      <w:tr w:rsidR="00CC7E54" w:rsidTr="00485D2F">
        <w:trPr>
          <w:trHeight w:val="606"/>
          <w:jc w:val="center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项    目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2017年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2018年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2019年</w:t>
            </w:r>
          </w:p>
        </w:tc>
      </w:tr>
      <w:tr w:rsidR="00CC7E54" w:rsidTr="00485D2F">
        <w:trPr>
          <w:trHeight w:val="576"/>
          <w:jc w:val="center"/>
        </w:trPr>
        <w:tc>
          <w:tcPr>
            <w:tcW w:w="44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E54" w:rsidRDefault="00CC7E54" w:rsidP="00485D2F">
            <w:pP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一、主营业务收入（不含税）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C7E54" w:rsidTr="00485D2F">
        <w:trPr>
          <w:trHeight w:val="616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E54" w:rsidRDefault="00CC7E54" w:rsidP="00485D2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减：主营业务成本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C7E54" w:rsidTr="00485D2F">
        <w:trPr>
          <w:trHeight w:val="691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E54" w:rsidRDefault="00CC7E54" w:rsidP="00485D2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主营业务税金及附加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C7E54" w:rsidTr="00485D2F">
        <w:trPr>
          <w:trHeight w:val="616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E54" w:rsidRDefault="00CC7E54" w:rsidP="00485D2F">
            <w:pP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二、主营业务利润（亏损以“-”号）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C7E54" w:rsidTr="00485D2F">
        <w:trPr>
          <w:trHeight w:val="561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E54" w:rsidRDefault="00CC7E54" w:rsidP="00485D2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加：其他业务利润（亏损以“-”号）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C7E54" w:rsidTr="00485D2F">
        <w:trPr>
          <w:trHeight w:val="596"/>
          <w:jc w:val="center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减：营业费用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C7E54" w:rsidTr="00485D2F">
        <w:trPr>
          <w:trHeight w:val="596"/>
          <w:jc w:val="center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管理费用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C7E54" w:rsidTr="00485D2F">
        <w:trPr>
          <w:trHeight w:val="566"/>
          <w:jc w:val="center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财务费用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C7E54" w:rsidTr="00485D2F">
        <w:trPr>
          <w:trHeight w:val="611"/>
          <w:jc w:val="center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三、营业利润（亏损以“-”填列）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C7E54" w:rsidTr="00485D2F">
        <w:trPr>
          <w:trHeight w:val="551"/>
          <w:jc w:val="center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四、利润总额（亏损以“-”填列）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C7E54" w:rsidTr="00485D2F">
        <w:trPr>
          <w:trHeight w:val="551"/>
          <w:jc w:val="center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减：所得税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C7E54" w:rsidTr="00485D2F">
        <w:trPr>
          <w:trHeight w:val="616"/>
          <w:jc w:val="center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五、净利润（亏损以“-”号填列）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CC7E54" w:rsidRDefault="00CC7E54" w:rsidP="00CC7E54">
      <w:pPr>
        <w:autoSpaceDE w:val="0"/>
        <w:autoSpaceDN w:val="0"/>
        <w:spacing w:before="100" w:after="100"/>
        <w:ind w:firstLineChars="200" w:firstLine="480"/>
        <w:rPr>
          <w:rFonts w:ascii="仿宋_GB2312" w:eastAsia="仿宋_GB2312" w:hAnsi="仿宋_GB2312" w:cs="仿宋_GB2312"/>
          <w:color w:val="FF000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说明：</w:t>
      </w:r>
    </w:p>
    <w:p w:rsidR="00CC7E54" w:rsidRDefault="00CC7E54" w:rsidP="00CC7E54">
      <w:pPr>
        <w:autoSpaceDE w:val="0"/>
        <w:autoSpaceDN w:val="0"/>
        <w:spacing w:line="360" w:lineRule="auto"/>
        <w:ind w:firstLineChars="200" w:firstLine="643"/>
        <w:rPr>
          <w:rFonts w:ascii="楷体_GB2312" w:eastAsia="楷体_GB2312" w:hAnsi="楷体_GB2312" w:cs="楷体_GB2312"/>
          <w:b/>
        </w:rPr>
        <w:sectPr w:rsidR="00CC7E54">
          <w:footerReference w:type="even" r:id="rId15"/>
          <w:footerReference w:type="default" r:id="rId16"/>
          <w:pgSz w:w="11906" w:h="16838"/>
          <w:pgMar w:top="2154" w:right="1417" w:bottom="2041" w:left="1531" w:header="851" w:footer="992" w:gutter="0"/>
          <w:pgNumType w:fmt="numberInDash"/>
          <w:cols w:space="0"/>
          <w:docGrid w:linePitch="312"/>
        </w:sectPr>
      </w:pPr>
    </w:p>
    <w:p w:rsidR="00CC7E54" w:rsidRDefault="00CC7E54" w:rsidP="00CC7E54">
      <w:pPr>
        <w:autoSpaceDE w:val="0"/>
        <w:autoSpaceDN w:val="0"/>
        <w:spacing w:line="360" w:lineRule="auto"/>
        <w:ind w:firstLineChars="200" w:firstLine="643"/>
        <w:rPr>
          <w:rFonts w:ascii="仿宋_GB2312" w:eastAsia="仿宋_GB2312" w:hAnsi="仿宋_GB2312" w:cs="仿宋_GB2312"/>
        </w:rPr>
      </w:pPr>
      <w:r>
        <w:rPr>
          <w:rFonts w:ascii="楷体_GB2312" w:eastAsia="楷体_GB2312" w:hAnsi="楷体_GB2312" w:cs="楷体_GB2312" w:hint="eastAsia"/>
          <w:b/>
        </w:rPr>
        <w:lastRenderedPageBreak/>
        <w:t>8.2 未来三年费用预测表</w:t>
      </w:r>
      <w:r>
        <w:rPr>
          <w:rFonts w:ascii="仿宋_GB2312" w:eastAsia="仿宋_GB2312" w:hAnsi="仿宋_GB2312" w:cs="仿宋_GB2312" w:hint="eastAsia"/>
        </w:rPr>
        <w:t>（单位：万元人民币）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49"/>
        <w:gridCol w:w="1023"/>
        <w:gridCol w:w="1023"/>
        <w:gridCol w:w="1023"/>
        <w:gridCol w:w="1024"/>
        <w:gridCol w:w="999"/>
        <w:gridCol w:w="1046"/>
        <w:gridCol w:w="1316"/>
      </w:tblGrid>
      <w:tr w:rsidR="00CC7E54" w:rsidTr="00485D2F">
        <w:trPr>
          <w:trHeight w:val="781"/>
          <w:jc w:val="center"/>
        </w:trPr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年份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研发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市场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生产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行政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设备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合计支出</w:t>
            </w:r>
          </w:p>
        </w:tc>
      </w:tr>
      <w:tr w:rsidR="00CC7E54" w:rsidTr="00485D2F">
        <w:trPr>
          <w:trHeight w:val="484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CC7E54" w:rsidTr="00485D2F">
        <w:trPr>
          <w:trHeight w:val="635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CC7E54" w:rsidTr="00485D2F">
        <w:trPr>
          <w:trHeight w:val="491"/>
          <w:jc w:val="center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E54" w:rsidRDefault="00CC7E54" w:rsidP="00485D2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</w:tbl>
    <w:p w:rsidR="00CC7E54" w:rsidRDefault="00CC7E54" w:rsidP="00CC7E54">
      <w:pPr>
        <w:spacing w:line="560" w:lineRule="exact"/>
        <w:ind w:firstLineChars="200" w:firstLine="640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九、融资说明</w:t>
      </w:r>
    </w:p>
    <w:p w:rsidR="00CC7E54" w:rsidRDefault="00CC7E54" w:rsidP="00CC7E54">
      <w:pPr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</w:rPr>
      </w:pPr>
      <w:r>
        <w:rPr>
          <w:rFonts w:ascii="楷体_GB2312" w:eastAsia="楷体_GB2312" w:hAnsi="楷体_GB2312" w:cs="楷体_GB2312" w:hint="eastAsia"/>
          <w:b/>
        </w:rPr>
        <w:t>9.1项目总投入</w:t>
      </w:r>
      <w:r>
        <w:rPr>
          <w:rFonts w:ascii="仿宋_GB2312" w:eastAsia="仿宋_GB2312" w:hAnsi="仿宋_GB2312" w:cs="仿宋_GB2312" w:hint="eastAsia"/>
        </w:rPr>
        <w:t>（目前项目已有的总投资，项目未来一年的融资计划及进展预测）</w:t>
      </w:r>
    </w:p>
    <w:p w:rsidR="00CC7E54" w:rsidRDefault="00CC7E54" w:rsidP="00CC7E54">
      <w:pPr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</w:rPr>
      </w:pPr>
      <w:r>
        <w:rPr>
          <w:rFonts w:ascii="楷体_GB2312" w:eastAsia="楷体_GB2312" w:hAnsi="楷体_GB2312" w:cs="楷体_GB2312" w:hint="eastAsia"/>
          <w:b/>
        </w:rPr>
        <w:t>9.2资金用途</w:t>
      </w:r>
      <w:r>
        <w:rPr>
          <w:rFonts w:ascii="仿宋_GB2312" w:eastAsia="仿宋_GB2312" w:hAnsi="仿宋_GB2312" w:cs="仿宋_GB2312" w:hint="eastAsia"/>
        </w:rPr>
        <w:t>（资金分阶段使用计划及用途）</w:t>
      </w:r>
    </w:p>
    <w:p w:rsidR="00CC7E54" w:rsidRDefault="00CC7E54" w:rsidP="00CC7E54">
      <w:pPr>
        <w:snapToGrid w:val="0"/>
        <w:spacing w:line="560" w:lineRule="exact"/>
        <w:ind w:firstLineChars="200" w:firstLine="630"/>
        <w:rPr>
          <w:rFonts w:ascii="仿宋_GB2312" w:eastAsia="仿宋_GB2312" w:hAnsi="仿宋_GB2312" w:cs="仿宋_GB2312"/>
          <w:spacing w:val="-6"/>
        </w:rPr>
      </w:pPr>
      <w:r>
        <w:rPr>
          <w:rFonts w:ascii="楷体_GB2312" w:eastAsia="楷体_GB2312" w:hAnsi="楷体_GB2312" w:cs="楷体_GB2312" w:hint="eastAsia"/>
          <w:b/>
          <w:spacing w:val="-6"/>
        </w:rPr>
        <w:t>9.3资产估值</w:t>
      </w:r>
      <w:r>
        <w:rPr>
          <w:rFonts w:ascii="仿宋_GB2312" w:eastAsia="仿宋_GB2312" w:hAnsi="仿宋_GB2312" w:cs="仿宋_GB2312" w:hint="eastAsia"/>
          <w:spacing w:val="-6"/>
        </w:rPr>
        <w:t>（有形资产估值、无形资产估值及估值计算方法）</w:t>
      </w:r>
    </w:p>
    <w:p w:rsidR="00CC7E54" w:rsidRDefault="00CC7E54" w:rsidP="00CC7E54">
      <w:pPr>
        <w:spacing w:line="560" w:lineRule="exact"/>
        <w:ind w:firstLineChars="200" w:firstLine="640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十、团队介绍</w:t>
      </w:r>
    </w:p>
    <w:p w:rsidR="00CC7E54" w:rsidRDefault="00CC7E54" w:rsidP="00CC7E54">
      <w:pPr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</w:rPr>
      </w:pPr>
      <w:r>
        <w:rPr>
          <w:rFonts w:ascii="楷体_GB2312" w:eastAsia="楷体_GB2312" w:hAnsi="楷体_GB2312" w:cs="楷体_GB2312" w:hint="eastAsia"/>
          <w:b/>
        </w:rPr>
        <w:t>10.1 团队核心成员介绍</w:t>
      </w:r>
    </w:p>
    <w:p w:rsidR="00CC7E54" w:rsidRDefault="00CC7E54" w:rsidP="00CC7E54">
      <w:pPr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</w:rPr>
      </w:pPr>
      <w:r>
        <w:rPr>
          <w:rFonts w:ascii="楷体_GB2312" w:eastAsia="楷体_GB2312" w:hAnsi="楷体_GB2312" w:cs="楷体_GB2312" w:hint="eastAsia"/>
          <w:b/>
        </w:rPr>
        <w:t>10.2 公司组织结构及人力资源配置</w:t>
      </w:r>
    </w:p>
    <w:p w:rsidR="00CC7E54" w:rsidRDefault="00CC7E54" w:rsidP="00CC7E54">
      <w:pPr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</w:rPr>
      </w:pPr>
      <w:r>
        <w:rPr>
          <w:rFonts w:ascii="楷体_GB2312" w:eastAsia="楷体_GB2312" w:hAnsi="楷体_GB2312" w:cs="楷体_GB2312" w:hint="eastAsia"/>
          <w:b/>
        </w:rPr>
        <w:t>10.2.1 公司组织结构及职责</w:t>
      </w:r>
    </w:p>
    <w:p w:rsidR="00CC7E54" w:rsidRDefault="00CC7E54" w:rsidP="00CC7E54">
      <w:pPr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</w:rPr>
      </w:pPr>
      <w:r>
        <w:rPr>
          <w:rFonts w:ascii="楷体_GB2312" w:eastAsia="楷体_GB2312" w:hAnsi="楷体_GB2312" w:cs="楷体_GB2312" w:hint="eastAsia"/>
          <w:b/>
        </w:rPr>
        <w:t>10.2.2人力资源配置</w:t>
      </w:r>
    </w:p>
    <w:p w:rsidR="00CC7E54" w:rsidRDefault="00CC7E54" w:rsidP="00CC7E54">
      <w:pPr>
        <w:spacing w:line="560" w:lineRule="exact"/>
        <w:ind w:firstLineChars="200" w:firstLine="640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十一、项目其它附件材料</w:t>
      </w:r>
    </w:p>
    <w:p w:rsidR="00CC7E54" w:rsidRDefault="00CC7E54" w:rsidP="00CC7E54">
      <w:pPr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(组织机构代码扫描件、专利证书、著作、政府批文、鉴定材料、营业执照复印件）其他</w:t>
      </w:r>
    </w:p>
    <w:p w:rsidR="00CC7E54" w:rsidRDefault="00CC7E54" w:rsidP="00CC7E54">
      <w:pPr>
        <w:pStyle w:val="2"/>
        <w:rPr>
          <w:rFonts w:ascii="仿宋_GB2312" w:eastAsia="仿宋_GB2312" w:hAnsi="仿宋_GB2312" w:cs="仿宋_GB2312"/>
        </w:rPr>
      </w:pPr>
    </w:p>
    <w:p w:rsidR="00CC7E54" w:rsidRDefault="00CC7E54" w:rsidP="00CC7E54">
      <w:pPr>
        <w:pStyle w:val="2"/>
        <w:rPr>
          <w:rFonts w:ascii="仿宋_GB2312" w:eastAsia="仿宋_GB2312" w:hAnsi="仿宋_GB2312" w:cs="仿宋_GB2312"/>
        </w:rPr>
      </w:pPr>
    </w:p>
    <w:p w:rsidR="00CC7E54" w:rsidRDefault="00CC7E54" w:rsidP="00CC7E54">
      <w:pPr>
        <w:pStyle w:val="2"/>
        <w:rPr>
          <w:rFonts w:ascii="仿宋_GB2312" w:eastAsia="仿宋_GB2312" w:hAnsi="仿宋_GB2312" w:cs="仿宋_GB2312"/>
        </w:rPr>
      </w:pPr>
    </w:p>
    <w:p w:rsidR="002F141D" w:rsidRPr="00CC7E54" w:rsidRDefault="002F141D"/>
    <w:sectPr w:rsidR="002F141D" w:rsidRPr="00CC7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7AF0" w:rsidRDefault="00407AF0">
      <w:r>
        <w:separator/>
      </w:r>
    </w:p>
  </w:endnote>
  <w:endnote w:type="continuationSeparator" w:id="0">
    <w:p w:rsidR="00407AF0" w:rsidRDefault="0040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31EE" w:rsidRDefault="0000000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0;margin-top:0;width:2in;height:2in;z-index:-251646976;mso-wrap-style:none;mso-position-horizontal:left;mso-position-horizontal-relative:margin;mso-width-relative:page;mso-height-relative:page" filled="f" stroked="f">
          <v:textbox style="mso-fit-shape-to-text:t" inset="0,0,0,0">
            <w:txbxContent>
              <w:p w:rsidR="00BC31EE" w:rsidRDefault="00000000">
                <w:pPr>
                  <w:pStyle w:val="a3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- 20 -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31EE" w:rsidRDefault="0000000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185.6pt;margin-top:0;width:2in;height:2in;z-index:251675648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BC31EE" w:rsidRDefault="00000000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- 22 -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1033" type="#_x0000_t202" style="position:absolute;margin-left:0;margin-top:0;width:2in;height:2in;z-index:251667456;mso-wrap-style:none;mso-position-horizontal:left;mso-position-horizontal-relative:margin;mso-width-relative:page;mso-height-relative:page" filled="f" stroked="f">
          <v:textbox style="mso-fit-shape-to-text:t" inset="0,0,0,0">
            <w:txbxContent>
              <w:p w:rsidR="00BC31EE" w:rsidRDefault="00000000"/>
            </w:txbxContent>
          </v:textbox>
          <w10:wrap anchorx="margin"/>
        </v:shape>
      </w:pict>
    </w:r>
    <w:r>
      <w:pict>
        <v:shape id="_x0000_s1034" type="#_x0000_t202" style="position:absolute;margin-left:0;margin-top:0;width:2in;height:2in;z-index:251668480;mso-wrap-style:none;mso-position-horizontal:center;mso-position-horizontal-relative:margin;mso-width-relative:page;mso-height-relative:page" filled="f" stroked="f" strokeweight=".5pt">
          <v:textbox style="mso-fit-shape-to-text:t" inset="0,0,0,0">
            <w:txbxContent>
              <w:p w:rsidR="00BC31EE" w:rsidRDefault="00000000"/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31EE" w:rsidRDefault="0000000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5.6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BC31EE" w:rsidRDefault="00000000">
                <w:pPr>
                  <w:pStyle w:val="a3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- 19 -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31EE" w:rsidRDefault="0000000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185.6pt;margin-top:0;width:2in;height:2in;z-index:-251645952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:rsidR="00BC31EE" w:rsidRDefault="00000000">
                <w:pPr>
                  <w:pStyle w:val="a3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- 20 -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31EE" w:rsidRDefault="0000000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185.6pt;margin-top:0;width:2in;height:2in;z-index:251672576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BC31EE" w:rsidRDefault="00000000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- 19 -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1026" type="#_x0000_t202" style="position:absolute;margin-left:185.6pt;margin-top:0;width:2in;height:2in;z-index:251660288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:rsidR="00BC31EE" w:rsidRDefault="00000000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31EE" w:rsidRDefault="0000000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0;margin-top:0;width:2in;height:2in;z-index:251663360;mso-wrap-style:none;mso-position-horizontal:left;mso-position-horizontal-relative:margin;mso-width-relative:page;mso-height-relative:page" filled="f" stroked="f">
          <v:textbox style="mso-fit-shape-to-text:t" inset="0,0,0,0">
            <w:txbxContent>
              <w:p w:rsidR="00BC31EE" w:rsidRDefault="00000000">
                <w:pPr>
                  <w:pStyle w:val="a3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- 22 -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31EE" w:rsidRDefault="0000000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185.6pt;margin-top:0;width:2in;height:2in;z-index:251673600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BC31EE" w:rsidRDefault="00000000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- 20 -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1027" type="#_x0000_t202" style="position:absolute;margin-left:0;margin-top:0;width:2in;height:2in;z-index:251661312;mso-wrap-style:none;mso-position-horizontal:left;mso-position-horizontal-relative:margin;mso-width-relative:page;mso-height-relative:page" filled="f" stroked="f">
          <v:textbox style="mso-fit-shape-to-text:t" inset="0,0,0,0">
            <w:txbxContent>
              <w:p w:rsidR="00BC31EE" w:rsidRDefault="00000000"/>
            </w:txbxContent>
          </v:textbox>
          <w10:wrap anchorx="margin"/>
        </v:shape>
      </w:pict>
    </w:r>
    <w:r>
      <w:pict>
        <v:shape id="_x0000_s1028" type="#_x0000_t202" style="position:absolute;margin-left:0;margin-top:0;width:2in;height:2in;z-index:251662336;mso-wrap-style:none;mso-position-horizontal:center;mso-position-horizontal-relative:margin;mso-width-relative:page;mso-height-relative:page" filled="f" stroked="f" strokeweight=".5pt">
          <v:textbox style="mso-fit-shape-to-text:t" inset="0,0,0,0">
            <w:txbxContent>
              <w:p w:rsidR="00BC31EE" w:rsidRDefault="00000000"/>
            </w:txbxContent>
          </v:textbox>
          <w10:wrap anchorx="margin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31EE" w:rsidRDefault="0000000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85.6pt;margin-top:0;width:2in;height:2in;z-index:251666432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:rsidR="00BC31EE" w:rsidRDefault="00000000">
                <w:pPr>
                  <w:pStyle w:val="a3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- 22 -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31EE" w:rsidRDefault="0000000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185.6pt;margin-top:0;width:2in;height:2in;z-index:25167462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BC31EE" w:rsidRDefault="00000000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- 21 -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1030" type="#_x0000_t202" style="position:absolute;margin-left:185.6pt;margin-top:0;width:2in;height:2in;z-index:251664384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:rsidR="00BC31EE" w:rsidRDefault="00000000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  <w:r>
      <w:pict>
        <v:shape id="_x0000_s1031" type="#_x0000_t202" style="position:absolute;margin-left:0;margin-top:0;width:2in;height:2in;z-index:251665408;mso-wrap-style:none;mso-position-horizontal:center;mso-position-horizontal-relative:margin;mso-width-relative:page;mso-height-relative:page" filled="f" stroked="f" strokeweight=".5pt">
          <v:textbox style="mso-fit-shape-to-text:t" inset="0,0,0,0">
            <w:txbxContent>
              <w:p w:rsidR="00BC31EE" w:rsidRDefault="00000000"/>
            </w:txbxContent>
          </v:textbox>
          <w10:wrap anchorx="margin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31EE" w:rsidRDefault="0000000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0;margin-top:0;width:2in;height:2in;z-index:-251644928;mso-wrap-style:none;mso-position-horizontal:left;mso-position-horizontal-relative:margin;mso-width-relative:page;mso-height-relative:page" filled="f" stroked="f">
          <v:textbox style="mso-fit-shape-to-text:t" inset="0,0,0,0">
            <w:txbxContent>
              <w:p w:rsidR="00BC31EE" w:rsidRDefault="00000000">
                <w:pPr>
                  <w:pStyle w:val="a3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- 24 -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7AF0" w:rsidRDefault="00407AF0">
      <w:r>
        <w:separator/>
      </w:r>
    </w:p>
  </w:footnote>
  <w:footnote w:type="continuationSeparator" w:id="0">
    <w:p w:rsidR="00407AF0" w:rsidRDefault="00407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E54"/>
    <w:rsid w:val="000000B6"/>
    <w:rsid w:val="00010B55"/>
    <w:rsid w:val="00014BC2"/>
    <w:rsid w:val="0001637C"/>
    <w:rsid w:val="000244B6"/>
    <w:rsid w:val="00024F72"/>
    <w:rsid w:val="0002685A"/>
    <w:rsid w:val="00026F10"/>
    <w:rsid w:val="00031DE0"/>
    <w:rsid w:val="00032674"/>
    <w:rsid w:val="00033B64"/>
    <w:rsid w:val="00036C2E"/>
    <w:rsid w:val="0004467A"/>
    <w:rsid w:val="0004627C"/>
    <w:rsid w:val="00047863"/>
    <w:rsid w:val="00050263"/>
    <w:rsid w:val="000509B5"/>
    <w:rsid w:val="00052B59"/>
    <w:rsid w:val="000732E5"/>
    <w:rsid w:val="00073A21"/>
    <w:rsid w:val="00073ADE"/>
    <w:rsid w:val="00073E0A"/>
    <w:rsid w:val="00085BB4"/>
    <w:rsid w:val="00085BC0"/>
    <w:rsid w:val="0008690B"/>
    <w:rsid w:val="00087189"/>
    <w:rsid w:val="00087245"/>
    <w:rsid w:val="000875B3"/>
    <w:rsid w:val="00093BB2"/>
    <w:rsid w:val="000B210B"/>
    <w:rsid w:val="000B4624"/>
    <w:rsid w:val="000B4833"/>
    <w:rsid w:val="000B5D25"/>
    <w:rsid w:val="000B5FC2"/>
    <w:rsid w:val="000B6C6F"/>
    <w:rsid w:val="000C0310"/>
    <w:rsid w:val="000C089E"/>
    <w:rsid w:val="000C2F9D"/>
    <w:rsid w:val="000C301C"/>
    <w:rsid w:val="000C3DFA"/>
    <w:rsid w:val="000C7A81"/>
    <w:rsid w:val="000D1359"/>
    <w:rsid w:val="000D4003"/>
    <w:rsid w:val="000E0BFD"/>
    <w:rsid w:val="000E38AA"/>
    <w:rsid w:val="000F1FE6"/>
    <w:rsid w:val="00106FF4"/>
    <w:rsid w:val="00110EBF"/>
    <w:rsid w:val="00112A3A"/>
    <w:rsid w:val="001149F8"/>
    <w:rsid w:val="00123340"/>
    <w:rsid w:val="0012527C"/>
    <w:rsid w:val="00125B3E"/>
    <w:rsid w:val="00141C17"/>
    <w:rsid w:val="0014222C"/>
    <w:rsid w:val="00160E6B"/>
    <w:rsid w:val="00161244"/>
    <w:rsid w:val="00161248"/>
    <w:rsid w:val="00161B58"/>
    <w:rsid w:val="001621B0"/>
    <w:rsid w:val="00162446"/>
    <w:rsid w:val="0016463A"/>
    <w:rsid w:val="00170F18"/>
    <w:rsid w:val="00172E72"/>
    <w:rsid w:val="00191782"/>
    <w:rsid w:val="00193D5D"/>
    <w:rsid w:val="001944FD"/>
    <w:rsid w:val="001959B6"/>
    <w:rsid w:val="001A3258"/>
    <w:rsid w:val="001B344E"/>
    <w:rsid w:val="001B4A87"/>
    <w:rsid w:val="001B53C2"/>
    <w:rsid w:val="001B726E"/>
    <w:rsid w:val="001C0970"/>
    <w:rsid w:val="001C20AB"/>
    <w:rsid w:val="001C2F90"/>
    <w:rsid w:val="001C3626"/>
    <w:rsid w:val="001C4C5D"/>
    <w:rsid w:val="001D10C9"/>
    <w:rsid w:val="001D125F"/>
    <w:rsid w:val="001D78E6"/>
    <w:rsid w:val="001E0D32"/>
    <w:rsid w:val="001E72D0"/>
    <w:rsid w:val="001F078F"/>
    <w:rsid w:val="001F2716"/>
    <w:rsid w:val="001F36D8"/>
    <w:rsid w:val="001F404B"/>
    <w:rsid w:val="001F6D14"/>
    <w:rsid w:val="001F708C"/>
    <w:rsid w:val="002046D1"/>
    <w:rsid w:val="00214E87"/>
    <w:rsid w:val="00217DD3"/>
    <w:rsid w:val="00224264"/>
    <w:rsid w:val="002321E2"/>
    <w:rsid w:val="002373AE"/>
    <w:rsid w:val="00242079"/>
    <w:rsid w:val="002516DC"/>
    <w:rsid w:val="002521EB"/>
    <w:rsid w:val="00252CED"/>
    <w:rsid w:val="00256727"/>
    <w:rsid w:val="00257DA1"/>
    <w:rsid w:val="002601C5"/>
    <w:rsid w:val="0027324B"/>
    <w:rsid w:val="002750E7"/>
    <w:rsid w:val="00277743"/>
    <w:rsid w:val="00282A05"/>
    <w:rsid w:val="00283F81"/>
    <w:rsid w:val="002848AB"/>
    <w:rsid w:val="00294E2A"/>
    <w:rsid w:val="0029742A"/>
    <w:rsid w:val="002A1D46"/>
    <w:rsid w:val="002B180E"/>
    <w:rsid w:val="002B40B9"/>
    <w:rsid w:val="002B7A3F"/>
    <w:rsid w:val="002C2DE3"/>
    <w:rsid w:val="002C3D6F"/>
    <w:rsid w:val="002D499B"/>
    <w:rsid w:val="002D51F0"/>
    <w:rsid w:val="002E057C"/>
    <w:rsid w:val="002E0F39"/>
    <w:rsid w:val="002E2C71"/>
    <w:rsid w:val="002E4EC1"/>
    <w:rsid w:val="002E5755"/>
    <w:rsid w:val="002F141D"/>
    <w:rsid w:val="0030075F"/>
    <w:rsid w:val="00307AC4"/>
    <w:rsid w:val="003123C8"/>
    <w:rsid w:val="0031406E"/>
    <w:rsid w:val="00314242"/>
    <w:rsid w:val="003228A9"/>
    <w:rsid w:val="00322A60"/>
    <w:rsid w:val="003367D3"/>
    <w:rsid w:val="003403D9"/>
    <w:rsid w:val="0034184A"/>
    <w:rsid w:val="003436D8"/>
    <w:rsid w:val="003520BA"/>
    <w:rsid w:val="00352D1C"/>
    <w:rsid w:val="00354213"/>
    <w:rsid w:val="00356471"/>
    <w:rsid w:val="00356D42"/>
    <w:rsid w:val="00363F2C"/>
    <w:rsid w:val="003649FA"/>
    <w:rsid w:val="00364C3E"/>
    <w:rsid w:val="003671E0"/>
    <w:rsid w:val="00367453"/>
    <w:rsid w:val="00367EE2"/>
    <w:rsid w:val="003704E9"/>
    <w:rsid w:val="003772FF"/>
    <w:rsid w:val="00382C24"/>
    <w:rsid w:val="00384DFF"/>
    <w:rsid w:val="00390E19"/>
    <w:rsid w:val="0039104E"/>
    <w:rsid w:val="0039271A"/>
    <w:rsid w:val="003931E7"/>
    <w:rsid w:val="003A4091"/>
    <w:rsid w:val="003B3D48"/>
    <w:rsid w:val="003B5F05"/>
    <w:rsid w:val="003C318E"/>
    <w:rsid w:val="003D0B53"/>
    <w:rsid w:val="003D1DB5"/>
    <w:rsid w:val="003D4152"/>
    <w:rsid w:val="003E0C3F"/>
    <w:rsid w:val="003E29C9"/>
    <w:rsid w:val="003E4954"/>
    <w:rsid w:val="003E4F61"/>
    <w:rsid w:val="003E6D2F"/>
    <w:rsid w:val="003E7DEA"/>
    <w:rsid w:val="003F2CC9"/>
    <w:rsid w:val="003F3533"/>
    <w:rsid w:val="003F7A46"/>
    <w:rsid w:val="004046D6"/>
    <w:rsid w:val="004077D0"/>
    <w:rsid w:val="00407AF0"/>
    <w:rsid w:val="004124AB"/>
    <w:rsid w:val="00412916"/>
    <w:rsid w:val="004142E6"/>
    <w:rsid w:val="004300B2"/>
    <w:rsid w:val="004331BB"/>
    <w:rsid w:val="00441625"/>
    <w:rsid w:val="004433C2"/>
    <w:rsid w:val="00445080"/>
    <w:rsid w:val="00447428"/>
    <w:rsid w:val="0045133E"/>
    <w:rsid w:val="004529E9"/>
    <w:rsid w:val="00452F43"/>
    <w:rsid w:val="00463453"/>
    <w:rsid w:val="00464731"/>
    <w:rsid w:val="0046773B"/>
    <w:rsid w:val="004746E9"/>
    <w:rsid w:val="0047631F"/>
    <w:rsid w:val="00480B42"/>
    <w:rsid w:val="00480EDB"/>
    <w:rsid w:val="00481ABE"/>
    <w:rsid w:val="00483ABD"/>
    <w:rsid w:val="00484292"/>
    <w:rsid w:val="00491F83"/>
    <w:rsid w:val="00497E77"/>
    <w:rsid w:val="004A1BBD"/>
    <w:rsid w:val="004A2253"/>
    <w:rsid w:val="004B2873"/>
    <w:rsid w:val="004B53B4"/>
    <w:rsid w:val="004C4A8D"/>
    <w:rsid w:val="004C6935"/>
    <w:rsid w:val="004D0A72"/>
    <w:rsid w:val="004D12E8"/>
    <w:rsid w:val="004D6AD5"/>
    <w:rsid w:val="004D759D"/>
    <w:rsid w:val="004E4007"/>
    <w:rsid w:val="004E4C5B"/>
    <w:rsid w:val="004E5FA2"/>
    <w:rsid w:val="004F1CD1"/>
    <w:rsid w:val="004F2173"/>
    <w:rsid w:val="0050231A"/>
    <w:rsid w:val="00503534"/>
    <w:rsid w:val="0050519D"/>
    <w:rsid w:val="00506BF7"/>
    <w:rsid w:val="005079CA"/>
    <w:rsid w:val="0051183C"/>
    <w:rsid w:val="00512DF8"/>
    <w:rsid w:val="00515F7B"/>
    <w:rsid w:val="00530C5F"/>
    <w:rsid w:val="00534815"/>
    <w:rsid w:val="00535A14"/>
    <w:rsid w:val="00537DD5"/>
    <w:rsid w:val="00540A91"/>
    <w:rsid w:val="00544C15"/>
    <w:rsid w:val="00544F57"/>
    <w:rsid w:val="00551BA5"/>
    <w:rsid w:val="00560163"/>
    <w:rsid w:val="00583817"/>
    <w:rsid w:val="00583D58"/>
    <w:rsid w:val="00583F77"/>
    <w:rsid w:val="00592DB8"/>
    <w:rsid w:val="0059372A"/>
    <w:rsid w:val="005A23E6"/>
    <w:rsid w:val="005B03B6"/>
    <w:rsid w:val="005B2A82"/>
    <w:rsid w:val="005B6C6A"/>
    <w:rsid w:val="005B7589"/>
    <w:rsid w:val="005B7883"/>
    <w:rsid w:val="005C2E1D"/>
    <w:rsid w:val="005C7250"/>
    <w:rsid w:val="005E00F5"/>
    <w:rsid w:val="005E4F1D"/>
    <w:rsid w:val="005E55C2"/>
    <w:rsid w:val="005E6A5D"/>
    <w:rsid w:val="005F008F"/>
    <w:rsid w:val="005F570C"/>
    <w:rsid w:val="00602436"/>
    <w:rsid w:val="006040C4"/>
    <w:rsid w:val="00611D2C"/>
    <w:rsid w:val="00615043"/>
    <w:rsid w:val="0061672F"/>
    <w:rsid w:val="006276E1"/>
    <w:rsid w:val="00631FA6"/>
    <w:rsid w:val="006346B2"/>
    <w:rsid w:val="00641392"/>
    <w:rsid w:val="006424CC"/>
    <w:rsid w:val="0064509B"/>
    <w:rsid w:val="0064669C"/>
    <w:rsid w:val="00651D58"/>
    <w:rsid w:val="00652F5A"/>
    <w:rsid w:val="00656CF9"/>
    <w:rsid w:val="0066204D"/>
    <w:rsid w:val="00662E15"/>
    <w:rsid w:val="006656B8"/>
    <w:rsid w:val="00666DA6"/>
    <w:rsid w:val="0067136E"/>
    <w:rsid w:val="006772A6"/>
    <w:rsid w:val="00684B9A"/>
    <w:rsid w:val="00692348"/>
    <w:rsid w:val="006A0445"/>
    <w:rsid w:val="006A28C9"/>
    <w:rsid w:val="006A72B5"/>
    <w:rsid w:val="006B0C42"/>
    <w:rsid w:val="006B40FB"/>
    <w:rsid w:val="006C1E92"/>
    <w:rsid w:val="006D1875"/>
    <w:rsid w:val="006D2063"/>
    <w:rsid w:val="006D6581"/>
    <w:rsid w:val="006D6B07"/>
    <w:rsid w:val="006E193E"/>
    <w:rsid w:val="006F14F4"/>
    <w:rsid w:val="006F462B"/>
    <w:rsid w:val="006F5E20"/>
    <w:rsid w:val="00703E95"/>
    <w:rsid w:val="00704E32"/>
    <w:rsid w:val="00706BCF"/>
    <w:rsid w:val="00711EB6"/>
    <w:rsid w:val="007135B4"/>
    <w:rsid w:val="00723F29"/>
    <w:rsid w:val="007245D1"/>
    <w:rsid w:val="00733AA3"/>
    <w:rsid w:val="00737A95"/>
    <w:rsid w:val="007423CD"/>
    <w:rsid w:val="007447E6"/>
    <w:rsid w:val="00752636"/>
    <w:rsid w:val="00754089"/>
    <w:rsid w:val="0075796C"/>
    <w:rsid w:val="0076017A"/>
    <w:rsid w:val="00764934"/>
    <w:rsid w:val="00765471"/>
    <w:rsid w:val="0076610D"/>
    <w:rsid w:val="0077623C"/>
    <w:rsid w:val="00782949"/>
    <w:rsid w:val="00796E2C"/>
    <w:rsid w:val="007973C6"/>
    <w:rsid w:val="0079760D"/>
    <w:rsid w:val="00797B1D"/>
    <w:rsid w:val="007A2BF5"/>
    <w:rsid w:val="007A48A8"/>
    <w:rsid w:val="007B1AE2"/>
    <w:rsid w:val="007B3DDD"/>
    <w:rsid w:val="007C535F"/>
    <w:rsid w:val="007D19FB"/>
    <w:rsid w:val="007D5C6E"/>
    <w:rsid w:val="007E27BC"/>
    <w:rsid w:val="007E5A90"/>
    <w:rsid w:val="007F0779"/>
    <w:rsid w:val="007F3410"/>
    <w:rsid w:val="007F7AFA"/>
    <w:rsid w:val="00801137"/>
    <w:rsid w:val="00801232"/>
    <w:rsid w:val="00802214"/>
    <w:rsid w:val="00803E2C"/>
    <w:rsid w:val="00812B55"/>
    <w:rsid w:val="00814248"/>
    <w:rsid w:val="0082133E"/>
    <w:rsid w:val="008214DD"/>
    <w:rsid w:val="00833A52"/>
    <w:rsid w:val="00841D4B"/>
    <w:rsid w:val="008476A4"/>
    <w:rsid w:val="00847D09"/>
    <w:rsid w:val="00857D5F"/>
    <w:rsid w:val="0086659D"/>
    <w:rsid w:val="00866896"/>
    <w:rsid w:val="00880FA8"/>
    <w:rsid w:val="00881C3E"/>
    <w:rsid w:val="00885120"/>
    <w:rsid w:val="00886B11"/>
    <w:rsid w:val="008904BA"/>
    <w:rsid w:val="008947D1"/>
    <w:rsid w:val="008A26F7"/>
    <w:rsid w:val="008A2CB7"/>
    <w:rsid w:val="008B2086"/>
    <w:rsid w:val="008B40B9"/>
    <w:rsid w:val="008C6D75"/>
    <w:rsid w:val="008C727B"/>
    <w:rsid w:val="008D0753"/>
    <w:rsid w:val="008D3FB9"/>
    <w:rsid w:val="008E02C5"/>
    <w:rsid w:val="008E0312"/>
    <w:rsid w:val="008E1267"/>
    <w:rsid w:val="008E4A9B"/>
    <w:rsid w:val="008E508E"/>
    <w:rsid w:val="008E53C7"/>
    <w:rsid w:val="008E68C4"/>
    <w:rsid w:val="008F6C3F"/>
    <w:rsid w:val="009103C6"/>
    <w:rsid w:val="009106D2"/>
    <w:rsid w:val="009109B5"/>
    <w:rsid w:val="00930DBD"/>
    <w:rsid w:val="0093394E"/>
    <w:rsid w:val="009345B2"/>
    <w:rsid w:val="009353A8"/>
    <w:rsid w:val="00935A03"/>
    <w:rsid w:val="00942CD9"/>
    <w:rsid w:val="00942EC5"/>
    <w:rsid w:val="00943767"/>
    <w:rsid w:val="00952D47"/>
    <w:rsid w:val="00953AC3"/>
    <w:rsid w:val="00953F49"/>
    <w:rsid w:val="00955852"/>
    <w:rsid w:val="00966C1E"/>
    <w:rsid w:val="009732C0"/>
    <w:rsid w:val="00974311"/>
    <w:rsid w:val="0097713A"/>
    <w:rsid w:val="009772DA"/>
    <w:rsid w:val="009828AF"/>
    <w:rsid w:val="0098564B"/>
    <w:rsid w:val="00993CF6"/>
    <w:rsid w:val="009956F8"/>
    <w:rsid w:val="00997F72"/>
    <w:rsid w:val="009B47F5"/>
    <w:rsid w:val="009C27EE"/>
    <w:rsid w:val="009C2F16"/>
    <w:rsid w:val="009C4870"/>
    <w:rsid w:val="009C625D"/>
    <w:rsid w:val="009D014D"/>
    <w:rsid w:val="009D0DEC"/>
    <w:rsid w:val="009D269C"/>
    <w:rsid w:val="009D3F8D"/>
    <w:rsid w:val="009D4527"/>
    <w:rsid w:val="009E14DF"/>
    <w:rsid w:val="009E247F"/>
    <w:rsid w:val="009E45EE"/>
    <w:rsid w:val="00A011AE"/>
    <w:rsid w:val="00A07FE0"/>
    <w:rsid w:val="00A14A95"/>
    <w:rsid w:val="00A213B3"/>
    <w:rsid w:val="00A22B40"/>
    <w:rsid w:val="00A2753E"/>
    <w:rsid w:val="00A302F5"/>
    <w:rsid w:val="00A53E92"/>
    <w:rsid w:val="00A57584"/>
    <w:rsid w:val="00A60348"/>
    <w:rsid w:val="00A62956"/>
    <w:rsid w:val="00A73BBA"/>
    <w:rsid w:val="00A74438"/>
    <w:rsid w:val="00A75158"/>
    <w:rsid w:val="00A75DE8"/>
    <w:rsid w:val="00A76C36"/>
    <w:rsid w:val="00A92156"/>
    <w:rsid w:val="00AA1BA1"/>
    <w:rsid w:val="00AB3167"/>
    <w:rsid w:val="00AC15C8"/>
    <w:rsid w:val="00AC1AF3"/>
    <w:rsid w:val="00AC23B7"/>
    <w:rsid w:val="00AC5C8E"/>
    <w:rsid w:val="00AC6747"/>
    <w:rsid w:val="00AE1F85"/>
    <w:rsid w:val="00AE48AD"/>
    <w:rsid w:val="00AF23EB"/>
    <w:rsid w:val="00B01AD5"/>
    <w:rsid w:val="00B021CB"/>
    <w:rsid w:val="00B06A60"/>
    <w:rsid w:val="00B16E98"/>
    <w:rsid w:val="00B171B9"/>
    <w:rsid w:val="00B224F5"/>
    <w:rsid w:val="00B304E6"/>
    <w:rsid w:val="00B356C5"/>
    <w:rsid w:val="00B35F20"/>
    <w:rsid w:val="00B40141"/>
    <w:rsid w:val="00B5291B"/>
    <w:rsid w:val="00B56E01"/>
    <w:rsid w:val="00B61841"/>
    <w:rsid w:val="00B619D6"/>
    <w:rsid w:val="00B66541"/>
    <w:rsid w:val="00B92CD6"/>
    <w:rsid w:val="00B93D1F"/>
    <w:rsid w:val="00BA2239"/>
    <w:rsid w:val="00BA3332"/>
    <w:rsid w:val="00BA3DBA"/>
    <w:rsid w:val="00BA4A32"/>
    <w:rsid w:val="00BB077A"/>
    <w:rsid w:val="00BB2819"/>
    <w:rsid w:val="00BB38DE"/>
    <w:rsid w:val="00BB7380"/>
    <w:rsid w:val="00BB78A0"/>
    <w:rsid w:val="00BC18BB"/>
    <w:rsid w:val="00BD6BE0"/>
    <w:rsid w:val="00BD7D4E"/>
    <w:rsid w:val="00BE5D2C"/>
    <w:rsid w:val="00BF0527"/>
    <w:rsid w:val="00BF6712"/>
    <w:rsid w:val="00C036C2"/>
    <w:rsid w:val="00C06677"/>
    <w:rsid w:val="00C1266B"/>
    <w:rsid w:val="00C25A59"/>
    <w:rsid w:val="00C268F3"/>
    <w:rsid w:val="00C271DC"/>
    <w:rsid w:val="00C27A7B"/>
    <w:rsid w:val="00C341D4"/>
    <w:rsid w:val="00C37437"/>
    <w:rsid w:val="00C43673"/>
    <w:rsid w:val="00C43E26"/>
    <w:rsid w:val="00C457E1"/>
    <w:rsid w:val="00C60861"/>
    <w:rsid w:val="00C61B5A"/>
    <w:rsid w:val="00C65185"/>
    <w:rsid w:val="00C664C1"/>
    <w:rsid w:val="00C66B57"/>
    <w:rsid w:val="00C67DCF"/>
    <w:rsid w:val="00C70993"/>
    <w:rsid w:val="00C72FC0"/>
    <w:rsid w:val="00C730D6"/>
    <w:rsid w:val="00C7405F"/>
    <w:rsid w:val="00C76A13"/>
    <w:rsid w:val="00C80439"/>
    <w:rsid w:val="00C81336"/>
    <w:rsid w:val="00C8476B"/>
    <w:rsid w:val="00C91EF1"/>
    <w:rsid w:val="00C92342"/>
    <w:rsid w:val="00C93FD2"/>
    <w:rsid w:val="00C94A1E"/>
    <w:rsid w:val="00C95891"/>
    <w:rsid w:val="00CA231F"/>
    <w:rsid w:val="00CA6AA0"/>
    <w:rsid w:val="00CA767E"/>
    <w:rsid w:val="00CB2EF5"/>
    <w:rsid w:val="00CB3B1D"/>
    <w:rsid w:val="00CC7E54"/>
    <w:rsid w:val="00CD0729"/>
    <w:rsid w:val="00CD68EF"/>
    <w:rsid w:val="00CE24B3"/>
    <w:rsid w:val="00CE4877"/>
    <w:rsid w:val="00CE7B8D"/>
    <w:rsid w:val="00CF4DB8"/>
    <w:rsid w:val="00CF51C7"/>
    <w:rsid w:val="00CF66EF"/>
    <w:rsid w:val="00D02FCF"/>
    <w:rsid w:val="00D03AF4"/>
    <w:rsid w:val="00D03DC0"/>
    <w:rsid w:val="00D0487D"/>
    <w:rsid w:val="00D053C4"/>
    <w:rsid w:val="00D12E53"/>
    <w:rsid w:val="00D13444"/>
    <w:rsid w:val="00D13C5F"/>
    <w:rsid w:val="00D2033F"/>
    <w:rsid w:val="00D22672"/>
    <w:rsid w:val="00D278D0"/>
    <w:rsid w:val="00D307D0"/>
    <w:rsid w:val="00D3096B"/>
    <w:rsid w:val="00D35178"/>
    <w:rsid w:val="00D36F12"/>
    <w:rsid w:val="00D453CE"/>
    <w:rsid w:val="00D47C90"/>
    <w:rsid w:val="00D47D3C"/>
    <w:rsid w:val="00D50E93"/>
    <w:rsid w:val="00D510B5"/>
    <w:rsid w:val="00D514B0"/>
    <w:rsid w:val="00D5262A"/>
    <w:rsid w:val="00D56982"/>
    <w:rsid w:val="00D63BC2"/>
    <w:rsid w:val="00D7036E"/>
    <w:rsid w:val="00D724A8"/>
    <w:rsid w:val="00D724F2"/>
    <w:rsid w:val="00D7535A"/>
    <w:rsid w:val="00D76A34"/>
    <w:rsid w:val="00D76FB6"/>
    <w:rsid w:val="00D81514"/>
    <w:rsid w:val="00D956A4"/>
    <w:rsid w:val="00DA553C"/>
    <w:rsid w:val="00DA7520"/>
    <w:rsid w:val="00DA7697"/>
    <w:rsid w:val="00DB21AF"/>
    <w:rsid w:val="00DB29D2"/>
    <w:rsid w:val="00DB7F01"/>
    <w:rsid w:val="00DC043D"/>
    <w:rsid w:val="00DC12B0"/>
    <w:rsid w:val="00DC204B"/>
    <w:rsid w:val="00DC3853"/>
    <w:rsid w:val="00DC4A2F"/>
    <w:rsid w:val="00DC6071"/>
    <w:rsid w:val="00DD2F49"/>
    <w:rsid w:val="00DD517B"/>
    <w:rsid w:val="00DD78CE"/>
    <w:rsid w:val="00DE1A21"/>
    <w:rsid w:val="00DE238E"/>
    <w:rsid w:val="00DE3B8D"/>
    <w:rsid w:val="00DE6C6A"/>
    <w:rsid w:val="00DF0150"/>
    <w:rsid w:val="00DF09D9"/>
    <w:rsid w:val="00DF12A9"/>
    <w:rsid w:val="00DF343C"/>
    <w:rsid w:val="00DF4F9C"/>
    <w:rsid w:val="00E04B73"/>
    <w:rsid w:val="00E04FC3"/>
    <w:rsid w:val="00E057A2"/>
    <w:rsid w:val="00E05CDF"/>
    <w:rsid w:val="00E1236E"/>
    <w:rsid w:val="00E14A68"/>
    <w:rsid w:val="00E21281"/>
    <w:rsid w:val="00E256D7"/>
    <w:rsid w:val="00E30188"/>
    <w:rsid w:val="00E35B3C"/>
    <w:rsid w:val="00E43A1F"/>
    <w:rsid w:val="00E44821"/>
    <w:rsid w:val="00E45AA1"/>
    <w:rsid w:val="00E52EB3"/>
    <w:rsid w:val="00E6178A"/>
    <w:rsid w:val="00E62781"/>
    <w:rsid w:val="00E742F1"/>
    <w:rsid w:val="00E75736"/>
    <w:rsid w:val="00E75D08"/>
    <w:rsid w:val="00E90078"/>
    <w:rsid w:val="00E947C5"/>
    <w:rsid w:val="00EA6643"/>
    <w:rsid w:val="00EB0C15"/>
    <w:rsid w:val="00EB217E"/>
    <w:rsid w:val="00EC360E"/>
    <w:rsid w:val="00EC4368"/>
    <w:rsid w:val="00EC462C"/>
    <w:rsid w:val="00EC602B"/>
    <w:rsid w:val="00ED2705"/>
    <w:rsid w:val="00ED3C63"/>
    <w:rsid w:val="00EE03F7"/>
    <w:rsid w:val="00EE0E85"/>
    <w:rsid w:val="00EE338F"/>
    <w:rsid w:val="00EE7F44"/>
    <w:rsid w:val="00EF23A7"/>
    <w:rsid w:val="00EF4C7D"/>
    <w:rsid w:val="00EF60A0"/>
    <w:rsid w:val="00F038D9"/>
    <w:rsid w:val="00F03A34"/>
    <w:rsid w:val="00F05FE4"/>
    <w:rsid w:val="00F06917"/>
    <w:rsid w:val="00F07EDB"/>
    <w:rsid w:val="00F14374"/>
    <w:rsid w:val="00F216E2"/>
    <w:rsid w:val="00F2183C"/>
    <w:rsid w:val="00F23170"/>
    <w:rsid w:val="00F33836"/>
    <w:rsid w:val="00F36D22"/>
    <w:rsid w:val="00F43E40"/>
    <w:rsid w:val="00F5136B"/>
    <w:rsid w:val="00F5285F"/>
    <w:rsid w:val="00F55696"/>
    <w:rsid w:val="00F653E7"/>
    <w:rsid w:val="00F70CF0"/>
    <w:rsid w:val="00F74F00"/>
    <w:rsid w:val="00F75824"/>
    <w:rsid w:val="00F7687C"/>
    <w:rsid w:val="00F80099"/>
    <w:rsid w:val="00F86F5C"/>
    <w:rsid w:val="00F87358"/>
    <w:rsid w:val="00F925E7"/>
    <w:rsid w:val="00F93DC2"/>
    <w:rsid w:val="00F96B37"/>
    <w:rsid w:val="00F97BD6"/>
    <w:rsid w:val="00FA033B"/>
    <w:rsid w:val="00FA70E8"/>
    <w:rsid w:val="00FA779A"/>
    <w:rsid w:val="00FB79CD"/>
    <w:rsid w:val="00FC4C37"/>
    <w:rsid w:val="00FD0648"/>
    <w:rsid w:val="00FD0926"/>
    <w:rsid w:val="00FD5351"/>
    <w:rsid w:val="00FD5C7F"/>
    <w:rsid w:val="00FE0FFE"/>
    <w:rsid w:val="00FE4D40"/>
    <w:rsid w:val="00FF1CBB"/>
    <w:rsid w:val="00FF27E6"/>
    <w:rsid w:val="00FF3753"/>
    <w:rsid w:val="00FF41DB"/>
    <w:rsid w:val="00FF5D19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1" type="callout" idref="#_x0000_s2050"/>
        <o:r id="V:Rule2" type="callout" idref="#_x0000_s2051"/>
        <o:r id="V:Rule3" type="callout" idref="#_x0000_s2052"/>
        <o:r id="V:Rule4" type="callout" idref="#_x0000_s2053"/>
      </o:rules>
    </o:shapelayout>
  </w:shapeDefaults>
  <w:decimalSymbol w:val="."/>
  <w:listSeparator w:val=","/>
  <w14:docId w14:val="30D6F350"/>
  <w15:chartTrackingRefBased/>
  <w15:docId w15:val="{CA473C8C-FD5B-4A15-82C6-7A07AA06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CC7E54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paragraph" w:styleId="20">
    <w:name w:val="heading 2"/>
    <w:basedOn w:val="a"/>
    <w:next w:val="a"/>
    <w:link w:val="21"/>
    <w:qFormat/>
    <w:rsid w:val="00CC7E54"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标题 2 字符"/>
    <w:basedOn w:val="a0"/>
    <w:link w:val="20"/>
    <w:qFormat/>
    <w:rsid w:val="00CC7E54"/>
    <w:rPr>
      <w:rFonts w:ascii="Arial" w:eastAsia="黑体" w:hAnsi="Arial" w:cs="Times New Roman"/>
      <w:b/>
      <w:bCs/>
      <w:kern w:val="0"/>
      <w:sz w:val="32"/>
      <w:szCs w:val="32"/>
    </w:rPr>
  </w:style>
  <w:style w:type="paragraph" w:styleId="2">
    <w:name w:val="Body Text 2"/>
    <w:basedOn w:val="a"/>
    <w:link w:val="22"/>
    <w:uiPriority w:val="99"/>
    <w:qFormat/>
    <w:rsid w:val="00CC7E54"/>
    <w:pPr>
      <w:spacing w:after="120" w:line="480" w:lineRule="auto"/>
    </w:pPr>
  </w:style>
  <w:style w:type="character" w:customStyle="1" w:styleId="22">
    <w:name w:val="正文文本 2 字符"/>
    <w:basedOn w:val="a0"/>
    <w:link w:val="2"/>
    <w:uiPriority w:val="99"/>
    <w:qFormat/>
    <w:rsid w:val="00CC7E54"/>
    <w:rPr>
      <w:rFonts w:ascii="Times New Roman" w:eastAsia="方正仿宋_GBK" w:hAnsi="Times New Roman" w:cs="Times New Roman"/>
      <w:sz w:val="32"/>
      <w:szCs w:val="32"/>
    </w:rPr>
  </w:style>
  <w:style w:type="paragraph" w:styleId="a3">
    <w:name w:val="footer"/>
    <w:basedOn w:val="a"/>
    <w:link w:val="a4"/>
    <w:uiPriority w:val="99"/>
    <w:qFormat/>
    <w:rsid w:val="00CC7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C7E54"/>
    <w:rPr>
      <w:rFonts w:ascii="Times New Roman" w:eastAsia="方正仿宋_GBK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0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50E93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0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寅 朱</dc:creator>
  <cp:keywords/>
  <dc:description/>
  <cp:lastModifiedBy>寅 朱</cp:lastModifiedBy>
  <cp:revision>2</cp:revision>
  <dcterms:created xsi:type="dcterms:W3CDTF">2023-04-19T02:34:00Z</dcterms:created>
  <dcterms:modified xsi:type="dcterms:W3CDTF">2023-04-19T02:35:00Z</dcterms:modified>
</cp:coreProperties>
</file>