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255" w:rsidRDefault="00000000">
      <w:pPr>
        <w:spacing w:line="480" w:lineRule="exact"/>
        <w:jc w:val="center"/>
        <w:rPr>
          <w:rFonts w:ascii="方正小标宋_GBK" w:eastAsia="方正小标宋_GBK" w:hAnsiTheme="minorEastAsia" w:cs="方正小标宋简体"/>
          <w:bCs/>
          <w:sz w:val="36"/>
          <w:szCs w:val="36"/>
        </w:rPr>
      </w:pPr>
      <w:r>
        <w:rPr>
          <w:rFonts w:ascii="方正小标宋_GBK" w:eastAsia="方正小标宋_GBK" w:hAnsiTheme="minorEastAsia" w:cs="方正小标宋简体" w:hint="eastAsia"/>
          <w:bCs/>
          <w:sz w:val="36"/>
          <w:szCs w:val="36"/>
        </w:rPr>
        <w:t>关于举办第九届安庆职业技术学院“互联网+”大学生</w:t>
      </w:r>
    </w:p>
    <w:p w:rsidR="00472255" w:rsidRDefault="00000000">
      <w:pPr>
        <w:spacing w:line="480" w:lineRule="exact"/>
        <w:jc w:val="center"/>
        <w:rPr>
          <w:rFonts w:ascii="方正小标宋_GBK" w:eastAsia="方正小标宋_GBK" w:hAnsiTheme="minorEastAsia" w:cs="方正小标宋简体"/>
          <w:bCs/>
          <w:sz w:val="36"/>
          <w:szCs w:val="36"/>
        </w:rPr>
      </w:pPr>
      <w:r>
        <w:rPr>
          <w:rFonts w:ascii="方正小标宋_GBK" w:eastAsia="方正小标宋_GBK" w:hAnsiTheme="minorEastAsia" w:cs="方正小标宋简体" w:hint="eastAsia"/>
          <w:bCs/>
          <w:sz w:val="36"/>
          <w:szCs w:val="36"/>
        </w:rPr>
        <w:t>创新创业大赛暨2023“青年红色</w:t>
      </w:r>
    </w:p>
    <w:p w:rsidR="00472255" w:rsidRDefault="00000000">
      <w:pPr>
        <w:spacing w:line="480" w:lineRule="exact"/>
        <w:jc w:val="center"/>
        <w:rPr>
          <w:rFonts w:ascii="方正小标宋_GBK" w:eastAsia="方正小标宋_GBK" w:hAnsiTheme="minorEastAsia" w:cs="方正小标宋简体"/>
          <w:bCs/>
          <w:sz w:val="36"/>
          <w:szCs w:val="36"/>
        </w:rPr>
      </w:pPr>
      <w:r>
        <w:rPr>
          <w:rFonts w:ascii="方正小标宋_GBK" w:eastAsia="方正小标宋_GBK" w:hAnsiTheme="minorEastAsia" w:cs="方正小标宋简体" w:hint="eastAsia"/>
          <w:bCs/>
          <w:sz w:val="36"/>
          <w:szCs w:val="36"/>
        </w:rPr>
        <w:t>筑梦之旅</w:t>
      </w:r>
      <w:proofErr w:type="gramStart"/>
      <w:r>
        <w:rPr>
          <w:rFonts w:ascii="方正小标宋_GBK" w:eastAsia="方正小标宋_GBK" w:hAnsiTheme="minorEastAsia" w:cs="方正小标宋简体" w:hint="eastAsia"/>
          <w:bCs/>
          <w:sz w:val="36"/>
          <w:szCs w:val="36"/>
        </w:rPr>
        <w:t>”</w:t>
      </w:r>
      <w:proofErr w:type="gramEnd"/>
      <w:r>
        <w:rPr>
          <w:rFonts w:ascii="方正小标宋_GBK" w:eastAsia="方正小标宋_GBK" w:hAnsiTheme="minorEastAsia" w:cs="方正小标宋简体" w:hint="eastAsia"/>
          <w:bCs/>
          <w:sz w:val="36"/>
          <w:szCs w:val="36"/>
        </w:rPr>
        <w:t>活动的通知</w:t>
      </w:r>
    </w:p>
    <w:p w:rsidR="00472255" w:rsidRDefault="00472255">
      <w:pPr>
        <w:pStyle w:val="2"/>
      </w:pPr>
    </w:p>
    <w:p w:rsidR="00472255" w:rsidRDefault="00000000">
      <w:pPr>
        <w:widowControl/>
        <w:spacing w:line="460" w:lineRule="exact"/>
        <w:ind w:right="300"/>
        <w:rPr>
          <w:rFonts w:ascii="仿宋_GB2312" w:eastAsia="仿宋_GB2312" w:hAnsi="宋体" w:cs="宋体"/>
          <w:color w:val="333333"/>
          <w:kern w:val="0"/>
        </w:rPr>
      </w:pPr>
      <w:r>
        <w:rPr>
          <w:rFonts w:ascii="仿宋_GB2312" w:eastAsia="仿宋_GB2312" w:hAnsi="宋体" w:cs="宋体" w:hint="eastAsia"/>
          <w:color w:val="000000"/>
          <w:kern w:val="0"/>
        </w:rPr>
        <w:t>各学院，各直属单位：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为深入贯彻落</w:t>
      </w:r>
      <w:proofErr w:type="gramStart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实习近</w:t>
      </w:r>
      <w:proofErr w:type="gramEnd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平总书记给中国“互联网+”大学生创  新创业大赛“青年红色筑梦之旅”大学生的重要回信精神，落实《国务院办公厅关于深化高等学校创新创业教育改革的实施意见》《国务院办公厅关于进一步支持大学生创新创业的指导意见》等文件精神，加快培养我院创新创业人才，持续激发学生创新创业热情，展示创新创业教育成果，搭建大学生创新创业项目与社会资源对接平台，选拔参加第九届安徽省“互联网+”大学生创新创业大赛团队，经研究，决定举办安庆职业技术学院第九届“互联网+”大学生创新创业大赛暨2023年“青年红色筑梦之旅”活动。</w:t>
      </w:r>
    </w:p>
    <w:p w:rsidR="00472255" w:rsidRDefault="00000000">
      <w:pPr>
        <w:spacing w:line="480" w:lineRule="exact"/>
        <w:ind w:firstLineChars="200" w:firstLine="643"/>
        <w:rPr>
          <w:rFonts w:asciiTheme="minorEastAsia" w:eastAsiaTheme="minorEastAsia" w:hAnsiTheme="minorEastAsia" w:cs="黑体"/>
          <w:b/>
          <w:bCs/>
          <w:color w:val="000000" w:themeColor="text1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</w:rPr>
        <w:t>一、大赛主题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“互联网+”成就梦想，创新创业开辟未来</w:t>
      </w:r>
    </w:p>
    <w:p w:rsidR="00472255" w:rsidRDefault="00000000">
      <w:pPr>
        <w:spacing w:line="420" w:lineRule="exact"/>
        <w:ind w:firstLineChars="200" w:firstLine="643"/>
        <w:rPr>
          <w:rFonts w:asciiTheme="minorEastAsia" w:eastAsiaTheme="minorEastAsia" w:hAnsiTheme="minorEastAsia" w:cs="黑体"/>
          <w:b/>
          <w:bCs/>
          <w:color w:val="000000" w:themeColor="text1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</w:rPr>
        <w:t>二、大赛内容</w:t>
      </w:r>
    </w:p>
    <w:p w:rsidR="00472255" w:rsidRDefault="00000000">
      <w:pPr>
        <w:widowControl/>
        <w:ind w:firstLineChars="200" w:firstLine="640"/>
        <w:rPr>
          <w:rFonts w:asciiTheme="minorEastAsia" w:eastAsiaTheme="minorEastAsia" w:hAnsiTheme="minorEastAsia" w:cs="___WRD_EMBED_SUB_49"/>
          <w:bCs/>
          <w:color w:val="000000" w:themeColor="text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</w:rPr>
        <w:t>在</w:t>
      </w:r>
      <w:r>
        <w:rPr>
          <w:rFonts w:asciiTheme="minorEastAsia" w:eastAsiaTheme="minorEastAsia" w:hAnsiTheme="minorEastAsia" w:cs="___WRD_EMBED_SUB_49" w:hint="eastAsia"/>
          <w:bCs/>
          <w:color w:val="000000" w:themeColor="text1"/>
        </w:rPr>
        <w:t>第九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届中国国际“互联网+”大学生创新创业大赛的正式通知文件发布之前，省赛各项要求和标准按照《教育</w:t>
      </w:r>
      <w:r>
        <w:rPr>
          <w:rFonts w:asciiTheme="minorEastAsia" w:eastAsiaTheme="minorEastAsia" w:hAnsiTheme="minorEastAsia" w:cs="宋体" w:hint="eastAsia"/>
          <w:bCs/>
          <w:color w:val="000000" w:themeColor="text1"/>
        </w:rPr>
        <w:t>部</w:t>
      </w:r>
      <w:r>
        <w:rPr>
          <w:rFonts w:asciiTheme="minorEastAsia" w:eastAsiaTheme="minorEastAsia" w:hAnsiTheme="minorEastAsia" w:cs="___WRD_EMBED_SUB_49" w:hint="eastAsia"/>
          <w:bCs/>
          <w:color w:val="000000" w:themeColor="text1"/>
        </w:rPr>
        <w:t>关于举办第</w:t>
      </w:r>
      <w:r>
        <w:rPr>
          <w:rFonts w:asciiTheme="minorEastAsia" w:eastAsiaTheme="minorEastAsia" w:hAnsiTheme="minorEastAsia" w:cs="宋体" w:hint="eastAsia"/>
          <w:bCs/>
          <w:color w:val="000000" w:themeColor="text1"/>
        </w:rPr>
        <w:t>八</w:t>
      </w:r>
      <w:r>
        <w:rPr>
          <w:rFonts w:asciiTheme="minorEastAsia" w:eastAsiaTheme="minorEastAsia" w:hAnsiTheme="minorEastAsia" w:cs="___WRD_EMBED_SUB_49" w:hint="eastAsia"/>
          <w:bCs/>
          <w:color w:val="000000" w:themeColor="text1"/>
        </w:rPr>
        <w:t>届中国国际“互联网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+”大学生创新创业大赛的通知》（</w:t>
      </w:r>
      <w:proofErr w:type="gramStart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教高</w:t>
      </w:r>
      <w:r>
        <w:rPr>
          <w:rFonts w:asciiTheme="minorEastAsia" w:eastAsiaTheme="minorEastAsia" w:hAnsiTheme="minorEastAsia" w:cs="宋体" w:hint="eastAsia"/>
          <w:bCs/>
          <w:color w:val="000000" w:themeColor="text1"/>
        </w:rPr>
        <w:t>函</w:t>
      </w:r>
      <w:proofErr w:type="gramEnd"/>
      <w:r>
        <w:rPr>
          <w:rFonts w:asciiTheme="minorEastAsia" w:eastAsiaTheme="minorEastAsia" w:hAnsiTheme="minorEastAsia" w:cs="___WRD_EMBED_SUB_49" w:hint="eastAsia"/>
          <w:bCs/>
          <w:color w:val="000000" w:themeColor="text1"/>
        </w:rPr>
        <w:t>〔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2022〕2</w:t>
      </w:r>
      <w:r>
        <w:rPr>
          <w:rFonts w:asciiTheme="minorEastAsia" w:eastAsiaTheme="minorEastAsia" w:hAnsiTheme="minorEastAsia" w:cs="宋体" w:hint="eastAsia"/>
          <w:bCs/>
          <w:color w:val="000000" w:themeColor="text1"/>
        </w:rPr>
        <w:t>号</w:t>
      </w:r>
      <w:r>
        <w:rPr>
          <w:rFonts w:asciiTheme="minorEastAsia" w:eastAsiaTheme="minorEastAsia" w:hAnsiTheme="minorEastAsia" w:cs="___WRD_EMBED_SUB_49" w:hint="eastAsia"/>
          <w:bCs/>
          <w:color w:val="000000" w:themeColor="text1"/>
        </w:rPr>
        <w:t>）要求执行，待新的通知发布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后，</w:t>
      </w:r>
      <w:r>
        <w:rPr>
          <w:rFonts w:asciiTheme="minorEastAsia" w:eastAsiaTheme="minorEastAsia" w:hAnsiTheme="minorEastAsia" w:cs="___WRD_EMBED_SUB_49" w:hint="eastAsia"/>
          <w:bCs/>
          <w:color w:val="000000" w:themeColor="text1"/>
        </w:rPr>
        <w:t>另行</w:t>
      </w:r>
      <w:r>
        <w:rPr>
          <w:rFonts w:asciiTheme="minorEastAsia" w:eastAsiaTheme="minorEastAsia" w:hAnsiTheme="minorEastAsia" w:cs="宋体" w:hint="eastAsia"/>
          <w:bCs/>
          <w:color w:val="000000" w:themeColor="text1"/>
        </w:rPr>
        <w:t>补充</w:t>
      </w:r>
      <w:r>
        <w:rPr>
          <w:rFonts w:asciiTheme="minorEastAsia" w:eastAsiaTheme="minorEastAsia" w:hAnsiTheme="minorEastAsia" w:cs="___WRD_EMBED_SUB_49" w:hint="eastAsia"/>
          <w:bCs/>
          <w:color w:val="000000" w:themeColor="text1"/>
        </w:rPr>
        <w:t>通知。</w:t>
      </w:r>
    </w:p>
    <w:p w:rsidR="00472255" w:rsidRDefault="00000000">
      <w:pPr>
        <w:ind w:firstLineChars="200" w:firstLine="643"/>
        <w:rPr>
          <w:rFonts w:asciiTheme="minorEastAsia" w:eastAsiaTheme="minorEastAsia" w:hAnsiTheme="minorEastAsia" w:cs="黑体"/>
          <w:b/>
          <w:color w:val="000000" w:themeColor="text1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</w:rPr>
        <w:t>三、参赛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项目</w:t>
      </w:r>
    </w:p>
    <w:p w:rsidR="00472255" w:rsidRDefault="00000000">
      <w:pPr>
        <w:pStyle w:val="2"/>
        <w:spacing w:line="240" w:lineRule="auto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比赛分两个赛道，职教赛道和青年红色筑梦之旅赛道。</w:t>
      </w:r>
    </w:p>
    <w:p w:rsidR="00472255" w:rsidRDefault="00000000">
      <w:pPr>
        <w:pStyle w:val="2"/>
        <w:numPr>
          <w:ilvl w:val="0"/>
          <w:numId w:val="1"/>
        </w:numPr>
        <w:spacing w:line="240" w:lineRule="auto"/>
        <w:rPr>
          <w:rFonts w:asciiTheme="minorEastAsia" w:eastAsiaTheme="minorEastAsia" w:hAnsiTheme="minorEastAsia" w:cs="楷体_GB2312"/>
          <w:b/>
          <w:color w:val="000000" w:themeColor="text1"/>
        </w:rPr>
      </w:pPr>
      <w:r>
        <w:rPr>
          <w:rFonts w:asciiTheme="minorEastAsia" w:eastAsiaTheme="minorEastAsia" w:hAnsiTheme="minorEastAsia" w:cs="楷体_GB2312" w:hint="eastAsia"/>
          <w:b/>
          <w:color w:val="000000" w:themeColor="text1"/>
        </w:rPr>
        <w:t>职教赛道</w:t>
      </w:r>
    </w:p>
    <w:p w:rsidR="00472255" w:rsidRDefault="00000000">
      <w:pPr>
        <w:pStyle w:val="2"/>
        <w:spacing w:line="240" w:lineRule="auto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推进职业教育领域创新创业教育改革，组织学生开展就业</w:t>
      </w:r>
      <w:proofErr w:type="gramStart"/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型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lastRenderedPageBreak/>
        <w:t>创业</w:t>
      </w:r>
      <w:proofErr w:type="gramEnd"/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实践，设立职教赛道。</w:t>
      </w:r>
    </w:p>
    <w:p w:rsidR="00472255" w:rsidRDefault="00000000">
      <w:pPr>
        <w:pStyle w:val="2"/>
        <w:spacing w:line="240" w:lineRule="auto"/>
        <w:ind w:firstLineChars="200" w:firstLine="643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1.参赛项目类型</w:t>
      </w:r>
    </w:p>
    <w:p w:rsidR="00472255" w:rsidRDefault="00000000">
      <w:pPr>
        <w:snapToGrid w:val="0"/>
        <w:ind w:firstLineChars="200" w:firstLine="616"/>
        <w:rPr>
          <w:rFonts w:asciiTheme="minorEastAsia" w:eastAsiaTheme="minorEastAsia" w:hAnsiTheme="minorEastAsia" w:cs="仿宋_GB2312"/>
          <w:color w:val="000000" w:themeColor="text1"/>
          <w:spacing w:val="-6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pacing w:val="-6"/>
          <w:szCs w:val="36"/>
        </w:rPr>
        <w:t>（1）创新类：以技术、工艺或商业模式创新为核心优势；</w:t>
      </w:r>
    </w:p>
    <w:p w:rsidR="00472255" w:rsidRDefault="00000000">
      <w:pPr>
        <w:snapToGrid w:val="0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（2）商业类：以商业运营潜力或实效为核心优势；</w:t>
      </w:r>
    </w:p>
    <w:p w:rsidR="00472255" w:rsidRDefault="00000000">
      <w:pPr>
        <w:snapToGrid w:val="0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（3）工匠类：以体现敬业、精益、专注、创新为内涵的工匠精神为核心优势。</w:t>
      </w:r>
    </w:p>
    <w:p w:rsidR="00472255" w:rsidRDefault="00000000">
      <w:pPr>
        <w:snapToGrid w:val="0"/>
        <w:spacing w:line="460" w:lineRule="exact"/>
        <w:ind w:firstLineChars="200" w:firstLine="643"/>
        <w:rPr>
          <w:rFonts w:asciiTheme="minorEastAsia" w:eastAsiaTheme="minorEastAsia" w:hAnsiTheme="minorEastAsia" w:cs="仿宋_GB2312"/>
          <w:b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2.参赛方式和要求</w:t>
      </w:r>
    </w:p>
    <w:p w:rsidR="00472255" w:rsidRDefault="00000000">
      <w:pPr>
        <w:snapToGrid w:val="0"/>
        <w:spacing w:line="46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大赛以团队为单位报名参赛。允许跨校组建团队，每个团队的参赛成员不少于3人，不多于15人（含团队负责人），须为项目实际核心成员。参赛创业</w:t>
      </w:r>
      <w:r>
        <w:rPr>
          <w:rFonts w:asciiTheme="minorEastAsia" w:eastAsiaTheme="minorEastAsia" w:hAnsiTheme="minorEastAsia" w:cs="仿宋_GB2312" w:hint="eastAsia"/>
          <w:color w:val="000000" w:themeColor="text1"/>
          <w:spacing w:val="-6"/>
          <w:szCs w:val="36"/>
        </w:rPr>
        <w:t>项目，须为本团队策划或经营的项目，不得借用他人项目参赛。</w:t>
      </w:r>
    </w:p>
    <w:p w:rsidR="00472255" w:rsidRDefault="00000000">
      <w:pPr>
        <w:snapToGrid w:val="0"/>
        <w:spacing w:line="460" w:lineRule="exact"/>
        <w:ind w:firstLineChars="200" w:firstLine="643"/>
        <w:rPr>
          <w:rFonts w:asciiTheme="minorEastAsia" w:eastAsiaTheme="minorEastAsia" w:hAnsiTheme="minorEastAsia" w:cs="仿宋_GB2312"/>
          <w:b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3.参赛组别和对象</w:t>
      </w:r>
    </w:p>
    <w:p w:rsidR="00472255" w:rsidRDefault="00000000">
      <w:pPr>
        <w:snapToGrid w:val="0"/>
        <w:spacing w:line="46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本赛道分为创意组与创业组。</w:t>
      </w:r>
    </w:p>
    <w:p w:rsidR="00472255" w:rsidRDefault="00000000">
      <w:pPr>
        <w:snapToGrid w:val="0"/>
        <w:spacing w:line="46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（1）创意组</w:t>
      </w:r>
    </w:p>
    <w:p w:rsidR="00472255" w:rsidRDefault="00000000">
      <w:pPr>
        <w:snapToGrid w:val="0"/>
        <w:spacing w:line="46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参赛项目具有较好的创意和较为成型的产品原型、服务模式或针对生产加工工艺进行创新的改良技术，在大赛通知下发之日前尚未完成工商等各类登记注册。</w:t>
      </w:r>
    </w:p>
    <w:p w:rsidR="00472255" w:rsidRDefault="00000000">
      <w:pPr>
        <w:snapToGrid w:val="0"/>
        <w:spacing w:line="46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参赛申报人须为团队负责人，须为职业院校的全日制在校学生。学校科技成果转化项目不能参加本组比赛（科技成果的完成人、所有人员参赛申报人排名第一的除外）。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（2）创业组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参赛项目在大赛通知下发之日前已完成工商等各类登记注册，且公司注册年限不超过5年（2018年</w:t>
      </w:r>
      <w:r>
        <w:rPr>
          <w:rFonts w:asciiTheme="minorEastAsia" w:eastAsiaTheme="minorEastAsia" w:hAnsiTheme="minorEastAsia" w:cs="仿宋_GB2312"/>
          <w:color w:val="000000" w:themeColor="text1"/>
          <w:szCs w:val="36"/>
        </w:rPr>
        <w:t>4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月1日及以后注册）。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参赛申报人须为企业法定代表人，须为职业院校全日制在校学生或毕业5年内的学生（即2018年之后的毕业生）。企业法人在大赛通知发布之日后进行变更的不予认可。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项目的股权结构中，企业法定代表人的股权不得少于1/3，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lastRenderedPageBreak/>
        <w:t>参赛团队成员股权合计不得少于51%。</w:t>
      </w:r>
    </w:p>
    <w:p w:rsidR="00472255" w:rsidRDefault="00000000">
      <w:pPr>
        <w:spacing w:line="480" w:lineRule="exact"/>
        <w:ind w:firstLineChars="200" w:firstLine="643"/>
        <w:rPr>
          <w:rFonts w:asciiTheme="minorEastAsia" w:eastAsiaTheme="minorEastAsia" w:hAnsiTheme="minorEastAsia" w:cs="楷体_GB2312"/>
          <w:b/>
          <w:color w:val="000000" w:themeColor="text1"/>
        </w:rPr>
      </w:pPr>
      <w:r>
        <w:rPr>
          <w:rFonts w:asciiTheme="minorEastAsia" w:eastAsiaTheme="minorEastAsia" w:hAnsiTheme="minorEastAsia" w:cs="楷体_GB2312" w:hint="eastAsia"/>
          <w:b/>
          <w:color w:val="000000" w:themeColor="text1"/>
        </w:rPr>
        <w:t>（二）青年红色筑梦之旅赛道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符合大赛参赛要求的项目，可自主选择参加“青年红色筑梦之旅”赛道。</w:t>
      </w:r>
      <w:r>
        <w:rPr>
          <w:rFonts w:ascii="仿宋_GB2312" w:eastAsia="仿宋_GB2312" w:hAnsi="仿宋_GB2312" w:cs="仿宋_GB2312" w:hint="eastAsia"/>
          <w:color w:val="000000" w:themeColor="text1"/>
          <w:szCs w:val="36"/>
        </w:rPr>
        <w:t>参加“青年红色筑梦之旅”赛道的项目，须为参加“青年红色筑梦之旅”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活动的项目。详见附件1：青年红色筑梦之旅活动方案</w:t>
      </w:r>
    </w:p>
    <w:p w:rsidR="00472255" w:rsidRDefault="00000000">
      <w:pPr>
        <w:snapToGrid w:val="0"/>
        <w:spacing w:line="480" w:lineRule="exact"/>
        <w:ind w:firstLineChars="200" w:firstLine="643"/>
        <w:rPr>
          <w:rFonts w:asciiTheme="minorEastAsia" w:eastAsiaTheme="minorEastAsia" w:hAnsiTheme="minorEastAsia" w:cs="仿宋_GB2312"/>
          <w:b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1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  <w:szCs w:val="36"/>
        </w:rPr>
        <w:t>.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参赛项目要求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（1）项目应符合大赛参赛项目要求，同时在推进农业农村、城乡社区经济社会发展等方面有创新性、实效性和</w:t>
      </w:r>
      <w:proofErr w:type="gramStart"/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可</w:t>
      </w:r>
      <w:proofErr w:type="gramEnd"/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持续性。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（2）以团队为单位报名参赛。允许跨校组建团队，每个团队的参赛成员不少于3人，不多于1</w:t>
      </w:r>
      <w:r>
        <w:rPr>
          <w:rFonts w:asciiTheme="minorEastAsia" w:eastAsiaTheme="minorEastAsia" w:hAnsiTheme="minorEastAsia" w:cs="仿宋_GB2312"/>
          <w:color w:val="000000" w:themeColor="text1"/>
          <w:szCs w:val="36"/>
        </w:rPr>
        <w:t>5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人（含团队负责人），须为项目的实际核心成员。参赛创业项目须为本团队策划或经营的项目，不得借用他人项目参赛。</w:t>
      </w:r>
    </w:p>
    <w:p w:rsidR="00472255" w:rsidRDefault="00000000">
      <w:pPr>
        <w:snapToGrid w:val="0"/>
        <w:spacing w:line="48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（3）参赛申报人须为项目负责人，须为普通高等学校全日制在校生或毕业5年以内的全日制学生（即2018年之后的毕业生）。企业法定代表人在大赛通知发布之日后进行变更的不予认可。</w:t>
      </w:r>
    </w:p>
    <w:p w:rsidR="00472255" w:rsidRDefault="00000000">
      <w:pPr>
        <w:snapToGrid w:val="0"/>
        <w:spacing w:line="420" w:lineRule="exact"/>
        <w:ind w:firstLineChars="200" w:firstLine="643"/>
        <w:rPr>
          <w:rFonts w:asciiTheme="minorEastAsia" w:eastAsiaTheme="minorEastAsia" w:hAnsiTheme="minorEastAsia" w:cs="仿宋_GB2312"/>
          <w:b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2.参赛组别和对象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参加“青年红色筑梦之旅”赛道的项目，须为参加“青年红色筑梦之旅”活动的项目。根据项目性质和特点，分为公益组、创意组、创业组。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（1）公益组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参赛项目不以盈利为目标，积极弘扬公益精神，在公益服务领域具有较好的创意、产品或服务模式的创业计划和实践。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参赛申报主体为独立的公益项目或社会组织，注册或未注册成立公益机构（或社会组织）的项目均可参赛。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（2）创意组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参赛项目基于专业和学科背景或相关资源，解决农业农村和</w:t>
      </w: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lastRenderedPageBreak/>
        <w:t>城乡社区发展面临的主要问题，助力乡村振兴和社区治理，推动经济价值和社会价值的共同发展。参赛项目在大赛通知下发之日前尚未完成工商等各类登记注册。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（3）创业组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参赛项目以商业手段解决农业农村和城乡社区发展面临的主要问题、助力乡村振兴和社区治理，实现经济价值和社会价值的共同发展，推动共同富裕。</w:t>
      </w:r>
    </w:p>
    <w:p w:rsidR="00472255" w:rsidRDefault="00000000">
      <w:pPr>
        <w:snapToGrid w:val="0"/>
        <w:spacing w:line="420" w:lineRule="exact"/>
        <w:ind w:firstLineChars="200" w:firstLine="640"/>
        <w:rPr>
          <w:rFonts w:asciiTheme="minorEastAsia" w:eastAsiaTheme="minorEastAsia" w:hAnsiTheme="minorEastAsia" w:cs="仿宋_GB2312"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  <w:szCs w:val="36"/>
        </w:rPr>
        <w:t>参赛项目在大赛通知下发之日前已完成工商等各类登记注册，学生须为法定代表人。项目的股权结构中，企业法定代表人的股权不得少于10%，参赛成员股权合计不得少于1/3。</w:t>
      </w:r>
    </w:p>
    <w:p w:rsidR="00472255" w:rsidRDefault="00000000">
      <w:pPr>
        <w:snapToGrid w:val="0"/>
        <w:spacing w:line="420" w:lineRule="exact"/>
        <w:ind w:firstLineChars="200" w:firstLine="643"/>
        <w:rPr>
          <w:rFonts w:asciiTheme="minorEastAsia" w:eastAsiaTheme="minorEastAsia" w:hAnsiTheme="minorEastAsia" w:cs="仿宋_GB2312"/>
          <w:b/>
          <w:bCs/>
          <w:color w:val="000000" w:themeColor="text1"/>
          <w:szCs w:val="36"/>
        </w:rPr>
      </w:pPr>
      <w:r>
        <w:rPr>
          <w:rFonts w:asciiTheme="minorEastAsia" w:eastAsiaTheme="minorEastAsia" w:hAnsiTheme="minorEastAsia" w:cs="仿宋_GB2312" w:hint="eastAsia"/>
          <w:b/>
          <w:bCs/>
          <w:color w:val="000000" w:themeColor="text1"/>
          <w:szCs w:val="36"/>
        </w:rPr>
        <w:t>各二级学院要严格开展参赛项目审查工作，确保参赛项目的合</w:t>
      </w:r>
      <w:proofErr w:type="gramStart"/>
      <w:r>
        <w:rPr>
          <w:rFonts w:asciiTheme="minorEastAsia" w:eastAsiaTheme="minorEastAsia" w:hAnsiTheme="minorEastAsia" w:cs="仿宋_GB2312" w:hint="eastAsia"/>
          <w:b/>
          <w:bCs/>
          <w:color w:val="000000" w:themeColor="text1"/>
          <w:szCs w:val="36"/>
        </w:rPr>
        <w:t>规</w:t>
      </w:r>
      <w:proofErr w:type="gramEnd"/>
      <w:r>
        <w:rPr>
          <w:rFonts w:asciiTheme="minorEastAsia" w:eastAsiaTheme="minorEastAsia" w:hAnsiTheme="minorEastAsia" w:cs="仿宋_GB2312" w:hint="eastAsia"/>
          <w:b/>
          <w:bCs/>
          <w:color w:val="000000" w:themeColor="text1"/>
          <w:szCs w:val="36"/>
        </w:rPr>
        <w:t>性和真实性。审查主要包括参赛资格以及项目所涉及的科技成果、知识产权、财务状况、运营、荣誉奖项等方面。</w:t>
      </w:r>
    </w:p>
    <w:p w:rsidR="00472255" w:rsidRDefault="00000000">
      <w:pPr>
        <w:spacing w:line="420" w:lineRule="exact"/>
        <w:ind w:firstLineChars="200" w:firstLine="643"/>
        <w:rPr>
          <w:rFonts w:asciiTheme="minorEastAsia" w:eastAsiaTheme="minorEastAsia" w:hAnsiTheme="minorEastAsia" w:cs="黑体"/>
          <w:b/>
          <w:bCs/>
          <w:color w:val="000000" w:themeColor="text1"/>
        </w:rPr>
      </w:pPr>
      <w:r>
        <w:rPr>
          <w:rFonts w:asciiTheme="minorEastAsia" w:eastAsiaTheme="minorEastAsia" w:hAnsiTheme="minorEastAsia" w:cs="黑体" w:hint="eastAsia"/>
          <w:b/>
          <w:bCs/>
          <w:color w:val="000000" w:themeColor="text1"/>
        </w:rPr>
        <w:t>四、比赛名额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结合我校实际，研究决定，各二级学院培育申报职教赛道项目数不少于全日制在校生人数8%，培育申报“青年红色筑梦之旅”（简称“红色之旅”）赛道项目数不少于全日制在校生人数5%；职教赛道按申报数的10%推荐参加校赛，“红色之旅”赛道申报数的10%推荐参加校赛。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请各二级学院按表中推荐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参加</w:t>
      </w:r>
      <w:proofErr w:type="gramStart"/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校赛项目数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组织</w:t>
      </w:r>
      <w:proofErr w:type="gramEnd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报名。具体任务分配见下表：</w:t>
      </w:r>
    </w:p>
    <w:tbl>
      <w:tblPr>
        <w:tblW w:w="83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1359"/>
        <w:gridCol w:w="1334"/>
        <w:gridCol w:w="1418"/>
        <w:gridCol w:w="1275"/>
        <w:gridCol w:w="993"/>
      </w:tblGrid>
      <w:tr w:rsidR="00472255">
        <w:trPr>
          <w:trHeight w:val="797"/>
          <w:jc w:val="center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院部</w:t>
            </w:r>
          </w:p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各学院在校生数</w:t>
            </w:r>
          </w:p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（人）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二级学院培育项目数</w:t>
            </w:r>
          </w:p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（等于或大于）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推荐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参加校赛项目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数</w:t>
            </w:r>
          </w:p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（等于或大于）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472255">
        <w:trPr>
          <w:trHeight w:val="611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职教赛道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红色之旅</w:t>
            </w:r>
          </w:p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赛道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职教赛道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红色之旅</w:t>
            </w:r>
          </w:p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赛道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</w:tc>
      </w:tr>
      <w:tr w:rsidR="00472255">
        <w:trPr>
          <w:trHeight w:val="67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机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2655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212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1.推荐参加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校赛实际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数量以各学院实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际申报的数量为基数。</w:t>
            </w:r>
          </w:p>
          <w:p w:rsidR="00472255" w:rsidRDefault="00000000">
            <w:pPr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2.指标完成情况纳入年度考核。</w:t>
            </w:r>
          </w:p>
        </w:tc>
      </w:tr>
      <w:tr w:rsidR="00472255">
        <w:trPr>
          <w:trHeight w:val="3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建筑工程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1441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472255">
        <w:trPr>
          <w:trHeight w:val="44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2789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223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472255">
        <w:trPr>
          <w:trHeight w:val="29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农林服装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97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472255">
        <w:trPr>
          <w:trHeight w:val="412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管理服务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1686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135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472255">
        <w:trPr>
          <w:trHeight w:val="359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现代商务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1886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151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472255">
        <w:trPr>
          <w:trHeight w:val="757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总计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11673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933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00000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255" w:rsidRDefault="00472255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</w:tbl>
    <w:p w:rsidR="00472255" w:rsidRDefault="00000000">
      <w:pPr>
        <w:spacing w:line="560" w:lineRule="exact"/>
        <w:ind w:firstLineChars="200" w:firstLine="643"/>
        <w:rPr>
          <w:rFonts w:asciiTheme="minorEastAsia" w:eastAsiaTheme="minorEastAsia" w:hAnsiTheme="minorEastAsia" w:cs="黑体"/>
          <w:b/>
          <w:bCs/>
          <w:color w:val="000000" w:themeColor="text1"/>
        </w:rPr>
      </w:pPr>
      <w:r>
        <w:rPr>
          <w:rFonts w:asciiTheme="minorEastAsia" w:eastAsiaTheme="minorEastAsia" w:hAnsiTheme="minorEastAsia" w:cs="黑体" w:hint="eastAsia"/>
          <w:b/>
          <w:bCs/>
          <w:color w:val="000000"/>
        </w:rPr>
        <w:t>五、赛程安排</w:t>
      </w:r>
    </w:p>
    <w:p w:rsidR="00472255" w:rsidRDefault="00000000">
      <w:pPr>
        <w:spacing w:line="42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1.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参赛报名（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国</w:t>
      </w:r>
      <w:proofErr w:type="gramStart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赛系统</w:t>
      </w:r>
      <w:proofErr w:type="gramEnd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开放之日至5月15日）。参赛团队通过登录全国大学生创业服务网（网址： cy.ncss.cn）进行报名。详见附件</w:t>
      </w:r>
      <w:r>
        <w:rPr>
          <w:rFonts w:asciiTheme="minorEastAsia" w:eastAsiaTheme="minorEastAsia" w:hAnsiTheme="minorEastAsia" w:cs="仿宋_GB2312"/>
          <w:bCs/>
          <w:color w:val="000000" w:themeColor="text1"/>
        </w:rPr>
        <w:t>2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：“互联网+”大赛报名学生操作手册（第八届）国赛。系统开放时间以第九届中国国际互联网+"大学生创新创业大赛通知为准。</w:t>
      </w:r>
    </w:p>
    <w:p w:rsidR="00472255" w:rsidRDefault="00000000">
      <w:pPr>
        <w:spacing w:line="42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2.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校级初赛（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2023年5月1</w:t>
      </w:r>
      <w:r>
        <w:rPr>
          <w:rFonts w:asciiTheme="minorEastAsia" w:eastAsiaTheme="minorEastAsia" w:hAnsiTheme="minorEastAsia" w:cs="仿宋_GB2312"/>
          <w:bCs/>
          <w:color w:val="000000" w:themeColor="text1"/>
        </w:rPr>
        <w:t>1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—</w:t>
      </w:r>
      <w:r>
        <w:rPr>
          <w:rFonts w:asciiTheme="minorEastAsia" w:eastAsiaTheme="minorEastAsia" w:hAnsiTheme="minorEastAsia" w:cs="仿宋_GB2312"/>
          <w:bCs/>
          <w:color w:val="000000" w:themeColor="text1"/>
        </w:rPr>
        <w:t>12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日）。</w:t>
      </w:r>
    </w:p>
    <w:p w:rsidR="00472255" w:rsidRDefault="00000000">
      <w:pPr>
        <w:ind w:firstLineChars="200" w:firstLine="640"/>
        <w:jc w:val="left"/>
        <w:rPr>
          <w:rFonts w:asciiTheme="minorEastAsia" w:eastAsiaTheme="minorEastAsia" w:hAnsiTheme="minorEastAsia" w:cs="仿宋_GB2312"/>
          <w:bCs/>
          <w:color w:val="000000" w:themeColor="text1"/>
        </w:rPr>
      </w:pPr>
      <w:proofErr w:type="gramStart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校赛拟</w:t>
      </w:r>
      <w:proofErr w:type="gramEnd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采取线上项目计划书评审和线下路演汇报。学校根据二级学院选送的项目组织校赛，根据省厅下达的指标数，选拔优秀项目团队（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两个赛道各</w:t>
      </w:r>
      <w:r>
        <w:rPr>
          <w:rFonts w:asciiTheme="minorEastAsia" w:eastAsiaTheme="minorEastAsia" w:hAnsiTheme="minorEastAsia" w:cs="仿宋_GB2312"/>
          <w:b/>
          <w:color w:val="000000" w:themeColor="text1"/>
        </w:rPr>
        <w:t>3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个项目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）参加省级比赛。</w:t>
      </w:r>
    </w:p>
    <w:p w:rsidR="00472255" w:rsidRDefault="00000000">
      <w:pPr>
        <w:ind w:firstLineChars="200" w:firstLine="640"/>
        <w:jc w:val="left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参赛项目具体评审规则详见附件</w:t>
      </w:r>
      <w:r>
        <w:rPr>
          <w:rFonts w:asciiTheme="minorEastAsia" w:eastAsiaTheme="minorEastAsia" w:hAnsiTheme="minorEastAsia" w:cs="仿宋_GB2312"/>
          <w:bCs/>
          <w:color w:val="000000" w:themeColor="text1"/>
        </w:rPr>
        <w:t>3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：第八届中国国际“互联网</w:t>
      </w:r>
      <w:r>
        <w:rPr>
          <w:rFonts w:asciiTheme="minorEastAsia" w:eastAsiaTheme="minorEastAsia" w:hAnsiTheme="minorEastAsia" w:cs="仿宋_GB2312"/>
          <w:bCs/>
          <w:color w:val="000000" w:themeColor="text1"/>
        </w:rPr>
        <w:t>+”大学生创新创业大赛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评审规则，第九届大赛方案出来另行通知。</w:t>
      </w:r>
    </w:p>
    <w:p w:rsidR="00472255" w:rsidRDefault="00000000">
      <w:pPr>
        <w:spacing w:line="480" w:lineRule="exact"/>
        <w:ind w:firstLineChars="200" w:firstLine="643"/>
        <w:rPr>
          <w:rFonts w:asciiTheme="minorEastAsia" w:eastAsiaTheme="minorEastAsia" w:hAnsiTheme="minorEastAsia" w:cs="仿宋_GB2312"/>
          <w:b/>
          <w:color w:val="000000" w:themeColor="text1"/>
        </w:rPr>
      </w:pPr>
      <w:r>
        <w:rPr>
          <w:rFonts w:asciiTheme="minorEastAsia" w:eastAsiaTheme="minorEastAsia" w:hAnsiTheme="minorEastAsia" w:cs="仿宋_GB2312"/>
          <w:b/>
          <w:color w:val="000000" w:themeColor="text1"/>
        </w:rPr>
        <w:t>3</w:t>
      </w:r>
      <w:r>
        <w:rPr>
          <w:rFonts w:asciiTheme="minorEastAsia" w:eastAsiaTheme="minorEastAsia" w:hAnsiTheme="minorEastAsia" w:cs="仿宋_GB2312" w:hint="eastAsia"/>
          <w:b/>
          <w:color w:val="000000" w:themeColor="text1"/>
        </w:rPr>
        <w:t>、各环节比赛内容：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（1）项目计划书评审（计划书模板参考附件</w:t>
      </w:r>
      <w:r>
        <w:rPr>
          <w:rFonts w:asciiTheme="minorEastAsia" w:eastAsiaTheme="minorEastAsia" w:hAnsiTheme="minorEastAsia" w:cs="仿宋_GB2312"/>
          <w:bCs/>
          <w:color w:val="000000" w:themeColor="text1"/>
        </w:rPr>
        <w:t>4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：安庆职业技术学院第九届互联网+大学生创新创业大赛项目计划书）。</w:t>
      </w:r>
      <w:proofErr w:type="gramStart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未工商</w:t>
      </w:r>
      <w:proofErr w:type="gramEnd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登记注册的各赛道项目根据团队创意设计撰写项目计划书，</w:t>
      </w:r>
      <w:proofErr w:type="gramStart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已工商</w:t>
      </w:r>
      <w:proofErr w:type="gramEnd"/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登记注册的各赛道项目根据公司实际经营情况撰写创业项目计划书。内容主要包括产品/服务介绍、市场分析及定位、商业模式、营销策略、财务分析、风险控制、团队介绍及其他说明。</w:t>
      </w:r>
    </w:p>
    <w:p w:rsidR="00472255" w:rsidRDefault="00000000">
      <w:pPr>
        <w:spacing w:line="44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（2）项目展示及答辩</w:t>
      </w:r>
    </w:p>
    <w:p w:rsidR="00472255" w:rsidRDefault="00000000">
      <w:pPr>
        <w:spacing w:line="440" w:lineRule="exact"/>
        <w:ind w:firstLineChars="200" w:firstLine="640"/>
        <w:rPr>
          <w:rFonts w:asciiTheme="minorEastAsia" w:eastAsiaTheme="minorEastAsia" w:hAnsiTheme="minorEastAsia" w:cs="仿宋_GB2312"/>
          <w:bCs/>
          <w:color w:val="000000" w:themeColor="text1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t>参赛团队进行创新创业项目展示并回答评委提问。项目展示内容主要包括产品/服务介绍、市场分析及定位、商业模式、营销</w:t>
      </w:r>
      <w:r>
        <w:rPr>
          <w:rFonts w:asciiTheme="minorEastAsia" w:eastAsiaTheme="minorEastAsia" w:hAnsiTheme="minorEastAsia" w:cs="仿宋_GB2312" w:hint="eastAsia"/>
          <w:bCs/>
          <w:color w:val="000000" w:themeColor="text1"/>
        </w:rPr>
        <w:lastRenderedPageBreak/>
        <w:t>策略、财务分析、风险控制、团队介绍等。项目展示形式以PPT或视频讲解为主，也可结合产品实物展示。展示及答辩过程中，语言表达简明扼要，条理清晰。</w:t>
      </w:r>
    </w:p>
    <w:p w:rsidR="00472255" w:rsidRDefault="00000000">
      <w:pPr>
        <w:spacing w:line="480" w:lineRule="exact"/>
        <w:ind w:firstLineChars="200" w:firstLine="643"/>
        <w:rPr>
          <w:rFonts w:asciiTheme="minorEastAsia" w:eastAsiaTheme="minorEastAsia" w:hAnsiTheme="minorEastAsia" w:cs="黑体"/>
          <w:b/>
          <w:bCs/>
        </w:rPr>
      </w:pPr>
      <w:r>
        <w:rPr>
          <w:rFonts w:asciiTheme="minorEastAsia" w:eastAsiaTheme="minorEastAsia" w:hAnsiTheme="minorEastAsia" w:cs="黑体" w:hint="eastAsia"/>
          <w:b/>
          <w:bCs/>
        </w:rPr>
        <w:t>七、</w:t>
      </w:r>
      <w:proofErr w:type="gramStart"/>
      <w:r>
        <w:rPr>
          <w:rFonts w:asciiTheme="minorEastAsia" w:eastAsiaTheme="minorEastAsia" w:hAnsiTheme="minorEastAsia" w:cs="黑体" w:hint="eastAsia"/>
          <w:b/>
          <w:bCs/>
        </w:rPr>
        <w:t>校赛材料</w:t>
      </w:r>
      <w:proofErr w:type="gramEnd"/>
      <w:r>
        <w:rPr>
          <w:rFonts w:asciiTheme="minorEastAsia" w:eastAsiaTheme="minorEastAsia" w:hAnsiTheme="minorEastAsia" w:cs="黑体" w:hint="eastAsia"/>
          <w:b/>
          <w:bCs/>
        </w:rPr>
        <w:t>提交及要求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</w:rPr>
        <w:t>1.参赛材料为《项目申报书》（从报名平台下载）、《项目计划书》、1分钟展示视频（</w:t>
      </w:r>
      <w:proofErr w:type="gramStart"/>
      <w:r>
        <w:rPr>
          <w:rFonts w:asciiTheme="minorEastAsia" w:eastAsiaTheme="minorEastAsia" w:hAnsiTheme="minorEastAsia" w:cs="仿宋_GB2312" w:hint="eastAsia"/>
        </w:rPr>
        <w:t>校赛不</w:t>
      </w:r>
      <w:proofErr w:type="gramEnd"/>
      <w:r>
        <w:rPr>
          <w:rFonts w:asciiTheme="minorEastAsia" w:eastAsiaTheme="minorEastAsia" w:hAnsiTheme="minorEastAsia" w:cs="仿宋_GB2312" w:hint="eastAsia"/>
        </w:rPr>
        <w:t>作要求，省</w:t>
      </w:r>
      <w:proofErr w:type="gramStart"/>
      <w:r>
        <w:rPr>
          <w:rFonts w:asciiTheme="minorEastAsia" w:eastAsiaTheme="minorEastAsia" w:hAnsiTheme="minorEastAsia" w:cs="仿宋_GB2312" w:hint="eastAsia"/>
        </w:rPr>
        <w:t>赛必须</w:t>
      </w:r>
      <w:proofErr w:type="gramEnd"/>
      <w:r>
        <w:rPr>
          <w:rFonts w:asciiTheme="minorEastAsia" w:eastAsiaTheme="minorEastAsia" w:hAnsiTheme="minorEastAsia" w:cs="仿宋_GB2312" w:hint="eastAsia"/>
        </w:rPr>
        <w:t>要有）、项目展示及答辩的PPT文件。《项目计划书》电子版为 PDF 文件，大小不超过 30Mb。视频格式不限，需保证画面流畅，声音清晰，大小不超过 1G。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  <w:spacing w:val="-6"/>
        </w:rPr>
      </w:pPr>
      <w:r>
        <w:rPr>
          <w:rFonts w:asciiTheme="minorEastAsia" w:eastAsiaTheme="minorEastAsia" w:hAnsiTheme="minorEastAsia" w:cs="仿宋_GB2312" w:hint="eastAsia"/>
        </w:rPr>
        <w:t>各参赛组别中已完成工商登记注册参赛项目还需提交营业</w:t>
      </w:r>
      <w:r>
        <w:rPr>
          <w:rFonts w:asciiTheme="minorEastAsia" w:eastAsiaTheme="minorEastAsia" w:hAnsiTheme="minorEastAsia" w:cs="仿宋_GB2312" w:hint="eastAsia"/>
          <w:spacing w:val="-6"/>
        </w:rPr>
        <w:t>执照复印件及其他佐证材料（专利、著作、政府批文、鉴定材料等）。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  <w:color w:val="000000" w:themeColor="text1"/>
        </w:rPr>
        <w:t>2.</w:t>
      </w:r>
      <w:proofErr w:type="gramStart"/>
      <w:r>
        <w:rPr>
          <w:rFonts w:asciiTheme="minorEastAsia" w:eastAsiaTheme="minorEastAsia" w:hAnsiTheme="minorEastAsia" w:cs="仿宋_GB2312" w:hint="eastAsia"/>
        </w:rPr>
        <w:t>校赛参赛</w:t>
      </w:r>
      <w:proofErr w:type="gramEnd"/>
      <w:r>
        <w:rPr>
          <w:rFonts w:asciiTheme="minorEastAsia" w:eastAsiaTheme="minorEastAsia" w:hAnsiTheme="minorEastAsia" w:cs="仿宋_GB2312" w:hint="eastAsia"/>
        </w:rPr>
        <w:t>材料请于5月</w:t>
      </w:r>
      <w:r>
        <w:rPr>
          <w:rFonts w:asciiTheme="minorEastAsia" w:eastAsiaTheme="minorEastAsia" w:hAnsiTheme="minorEastAsia" w:cs="仿宋_GB2312"/>
        </w:rPr>
        <w:t>8</w:t>
      </w:r>
      <w:r>
        <w:rPr>
          <w:rFonts w:asciiTheme="minorEastAsia" w:eastAsiaTheme="minorEastAsia" w:hAnsiTheme="minorEastAsia" w:cs="仿宋_GB2312" w:hint="eastAsia"/>
        </w:rPr>
        <w:t>日前以电子版发送到</w:t>
      </w:r>
      <w:bookmarkStart w:id="0" w:name="_Hlk132793617"/>
      <w:r>
        <w:rPr>
          <w:rFonts w:asciiTheme="minorEastAsia" w:eastAsiaTheme="minorEastAsia" w:hAnsiTheme="minorEastAsia" w:cs="仿宋_GB2312" w:hint="eastAsia"/>
        </w:rPr>
        <w:t>654730788@qq.com</w:t>
      </w:r>
      <w:bookmarkEnd w:id="0"/>
      <w:r>
        <w:rPr>
          <w:rFonts w:asciiTheme="minorEastAsia" w:eastAsiaTheme="minorEastAsia" w:hAnsiTheme="minorEastAsia" w:cs="仿宋_GB2312" w:hint="eastAsia"/>
        </w:rPr>
        <w:t>邮箱。</w:t>
      </w:r>
    </w:p>
    <w:p w:rsidR="00472255" w:rsidRDefault="00000000">
      <w:pPr>
        <w:spacing w:line="480" w:lineRule="exact"/>
        <w:ind w:firstLineChars="200" w:firstLine="643"/>
        <w:rPr>
          <w:rFonts w:asciiTheme="minorEastAsia" w:eastAsiaTheme="minorEastAsia" w:hAnsiTheme="minorEastAsia" w:cs="黑体"/>
          <w:b/>
          <w:bCs/>
        </w:rPr>
      </w:pPr>
      <w:r>
        <w:rPr>
          <w:rFonts w:asciiTheme="minorEastAsia" w:eastAsiaTheme="minorEastAsia" w:hAnsiTheme="minorEastAsia" w:cs="黑体" w:hint="eastAsia"/>
          <w:b/>
          <w:bCs/>
        </w:rPr>
        <w:t>八、奖项设置</w:t>
      </w:r>
    </w:p>
    <w:p w:rsidR="00472255" w:rsidRDefault="00000000">
      <w:pPr>
        <w:spacing w:line="480" w:lineRule="exact"/>
        <w:ind w:firstLineChars="200" w:firstLine="640"/>
        <w:rPr>
          <w:rFonts w:asciiTheme="minorEastAsia" w:eastAsiaTheme="minorEastAsia" w:hAnsiTheme="minorEastAsia" w:cs="仿宋_GB2312"/>
        </w:rPr>
      </w:pPr>
      <w:proofErr w:type="gramStart"/>
      <w:r>
        <w:rPr>
          <w:rFonts w:asciiTheme="minorEastAsia" w:eastAsiaTheme="minorEastAsia" w:hAnsiTheme="minorEastAsia" w:cs="仿宋_GB2312" w:hint="eastAsia"/>
        </w:rPr>
        <w:t>校赛分组</w:t>
      </w:r>
      <w:proofErr w:type="gramEnd"/>
      <w:r>
        <w:rPr>
          <w:rFonts w:asciiTheme="minorEastAsia" w:eastAsiaTheme="minorEastAsia" w:hAnsiTheme="minorEastAsia" w:cs="仿宋_GB2312" w:hint="eastAsia"/>
        </w:rPr>
        <w:t>设置一等奖</w:t>
      </w:r>
      <w:r>
        <w:rPr>
          <w:rFonts w:asciiTheme="minorEastAsia" w:eastAsiaTheme="minorEastAsia" w:hAnsiTheme="minorEastAsia" w:cs="仿宋_GB2312"/>
        </w:rPr>
        <w:t>1</w:t>
      </w:r>
      <w:r>
        <w:rPr>
          <w:rFonts w:asciiTheme="minorEastAsia" w:eastAsiaTheme="minorEastAsia" w:hAnsiTheme="minorEastAsia" w:cs="仿宋_GB2312" w:hint="eastAsia"/>
        </w:rPr>
        <w:t>个、二等奖</w:t>
      </w:r>
      <w:r>
        <w:rPr>
          <w:rFonts w:asciiTheme="minorEastAsia" w:eastAsiaTheme="minorEastAsia" w:hAnsiTheme="minorEastAsia" w:cs="仿宋_GB2312"/>
        </w:rPr>
        <w:t>2</w:t>
      </w:r>
      <w:r>
        <w:rPr>
          <w:rFonts w:asciiTheme="minorEastAsia" w:eastAsiaTheme="minorEastAsia" w:hAnsiTheme="minorEastAsia" w:cs="仿宋_GB2312" w:hint="eastAsia"/>
        </w:rPr>
        <w:t>个和三等奖3个，优秀奖若干。学</w:t>
      </w:r>
      <w:r>
        <w:rPr>
          <w:rFonts w:ascii="仿宋_GB2312" w:eastAsia="仿宋_GB2312" w:hAnsi="宋体" w:cs="宋体" w:hint="eastAsia"/>
        </w:rPr>
        <w:t>校将根据各二级学院开展活动情况（</w:t>
      </w:r>
      <w:r>
        <w:rPr>
          <w:rFonts w:ascii="仿宋_GB2312" w:eastAsia="仿宋_GB2312" w:hint="eastAsia"/>
          <w:color w:val="000000"/>
        </w:rPr>
        <w:t>重视程度情况、学生参与度、参赛选手进入名次情况、活动工作创新和特色）</w:t>
      </w:r>
      <w:r>
        <w:rPr>
          <w:rFonts w:ascii="仿宋_GB2312" w:eastAsia="仿宋_GB2312" w:hAnsi="宋体" w:cs="宋体" w:hint="eastAsia"/>
        </w:rPr>
        <w:t>评选出“最佳组织奖”。</w:t>
      </w:r>
    </w:p>
    <w:p w:rsidR="00472255" w:rsidRDefault="00000000">
      <w:pPr>
        <w:spacing w:line="560" w:lineRule="exact"/>
        <w:ind w:firstLineChars="200" w:firstLine="643"/>
        <w:rPr>
          <w:rFonts w:asciiTheme="minorEastAsia" w:eastAsiaTheme="minorEastAsia" w:hAnsiTheme="minorEastAsia" w:cs="黑体"/>
          <w:b/>
          <w:bCs/>
        </w:rPr>
      </w:pPr>
      <w:r>
        <w:rPr>
          <w:rFonts w:asciiTheme="minorEastAsia" w:eastAsiaTheme="minorEastAsia" w:hAnsiTheme="minorEastAsia" w:cs="黑体" w:hint="eastAsia"/>
          <w:b/>
          <w:bCs/>
        </w:rPr>
        <w:t>九、经费预算</w:t>
      </w:r>
    </w:p>
    <w:p w:rsidR="005C6867" w:rsidRDefault="00000000" w:rsidP="005C6867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</w:rPr>
        <w:t>为保障大赛及青年红色筑</w:t>
      </w:r>
      <w:proofErr w:type="gramStart"/>
      <w:r>
        <w:rPr>
          <w:rFonts w:asciiTheme="minorEastAsia" w:eastAsiaTheme="minorEastAsia" w:hAnsiTheme="minorEastAsia" w:cs="仿宋_GB2312" w:hint="eastAsia"/>
        </w:rPr>
        <w:t>梦活动</w:t>
      </w:r>
      <w:proofErr w:type="gramEnd"/>
      <w:r>
        <w:rPr>
          <w:rFonts w:asciiTheme="minorEastAsia" w:eastAsiaTheme="minorEastAsia" w:hAnsiTheme="minorEastAsia" w:cs="仿宋_GB2312" w:hint="eastAsia"/>
        </w:rPr>
        <w:t>的顺利开展，学校设立专项经费，主要支出于：专家指导、评审、培训；省赛</w:t>
      </w:r>
      <w:proofErr w:type="gramStart"/>
      <w:r>
        <w:rPr>
          <w:rFonts w:asciiTheme="minorEastAsia" w:eastAsiaTheme="minorEastAsia" w:hAnsiTheme="minorEastAsia" w:cs="仿宋_GB2312" w:hint="eastAsia"/>
        </w:rPr>
        <w:t>团队赴</w:t>
      </w:r>
      <w:proofErr w:type="gramEnd"/>
      <w:r>
        <w:rPr>
          <w:rFonts w:asciiTheme="minorEastAsia" w:eastAsiaTheme="minorEastAsia" w:hAnsiTheme="minorEastAsia" w:cs="仿宋_GB2312" w:hint="eastAsia"/>
        </w:rPr>
        <w:t>企业集训；比赛奖励；外出调研、考察；宣传、材料制作；</w:t>
      </w:r>
      <w:proofErr w:type="gramStart"/>
      <w:r>
        <w:rPr>
          <w:rFonts w:asciiTheme="minorEastAsia" w:eastAsiaTheme="minorEastAsia" w:hAnsiTheme="minorEastAsia" w:cs="仿宋_GB2312" w:hint="eastAsia"/>
        </w:rPr>
        <w:t>购置路演训练</w:t>
      </w:r>
      <w:proofErr w:type="gramEnd"/>
      <w:r>
        <w:rPr>
          <w:rFonts w:asciiTheme="minorEastAsia" w:eastAsiaTheme="minorEastAsia" w:hAnsiTheme="minorEastAsia" w:cs="仿宋_GB2312" w:hint="eastAsia"/>
        </w:rPr>
        <w:t>用音响、视频拍摄用设备。</w:t>
      </w:r>
      <w:r w:rsidR="005C6867">
        <w:rPr>
          <w:rFonts w:asciiTheme="minorEastAsia" w:eastAsiaTheme="minorEastAsia" w:hAnsiTheme="minorEastAsia" w:cs="仿宋_GB2312" w:hint="eastAsia"/>
        </w:rPr>
        <w:t>按大赛分配的项目数进行上浮，追加经费，主要安排如下表:</w:t>
      </w:r>
    </w:p>
    <w:p w:rsidR="00057B8D" w:rsidRDefault="00057B8D" w:rsidP="005C6867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</w:p>
    <w:tbl>
      <w:tblPr>
        <w:tblW w:w="6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730"/>
        <w:gridCol w:w="2295"/>
      </w:tblGrid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30"/>
                <w:szCs w:val="30"/>
              </w:rPr>
              <w:lastRenderedPageBreak/>
              <w:t>二级学院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30"/>
                <w:szCs w:val="30"/>
              </w:rPr>
              <w:t>培育的项目数指标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b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30"/>
                <w:szCs w:val="30"/>
              </w:rPr>
              <w:t>活动经费(元)</w:t>
            </w:r>
          </w:p>
        </w:tc>
      </w:tr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机电工程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345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23000</w:t>
            </w:r>
          </w:p>
        </w:tc>
      </w:tr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建工工程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187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12500</w:t>
            </w:r>
          </w:p>
        </w:tc>
      </w:tr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信息技术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362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23500</w:t>
            </w:r>
          </w:p>
        </w:tc>
      </w:tr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农林服装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158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10500</w:t>
            </w:r>
          </w:p>
        </w:tc>
      </w:tr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管理服务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219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14500</w:t>
            </w:r>
          </w:p>
        </w:tc>
      </w:tr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jc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现代商务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245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16000</w:t>
            </w:r>
          </w:p>
        </w:tc>
      </w:tr>
      <w:tr w:rsidR="005C6867" w:rsidTr="00054B70">
        <w:trPr>
          <w:trHeight w:hRule="exact" w:val="567"/>
          <w:jc w:val="center"/>
        </w:trPr>
        <w:tc>
          <w:tcPr>
            <w:tcW w:w="1834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2730" w:type="dxa"/>
            <w:vAlign w:val="center"/>
          </w:tcPr>
          <w:p w:rsidR="005C6867" w:rsidRDefault="005C6867" w:rsidP="00054B70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1516</w:t>
            </w:r>
          </w:p>
        </w:tc>
        <w:tc>
          <w:tcPr>
            <w:tcW w:w="2295" w:type="dxa"/>
            <w:vAlign w:val="center"/>
          </w:tcPr>
          <w:p w:rsidR="005C6867" w:rsidRDefault="005C6867" w:rsidP="00054B70">
            <w:pPr>
              <w:widowControl/>
              <w:ind w:firstLineChars="200" w:firstLine="600"/>
              <w:jc w:val="left"/>
              <w:rPr>
                <w:rFonts w:asciiTheme="minorEastAsia" w:eastAsiaTheme="minorEastAsia" w:hAnsiTheme="minorEastAsia" w:cs="仿宋_GB2312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仿宋_GB2312" w:hint="eastAsia"/>
                <w:sz w:val="30"/>
                <w:szCs w:val="30"/>
              </w:rPr>
              <w:t>100000</w:t>
            </w:r>
          </w:p>
        </w:tc>
      </w:tr>
    </w:tbl>
    <w:p w:rsidR="00472255" w:rsidRDefault="00000000" w:rsidP="005C6867">
      <w:pPr>
        <w:pStyle w:val="2"/>
        <w:spacing w:line="276" w:lineRule="auto"/>
        <w:ind w:firstLineChars="200" w:firstLine="643"/>
        <w:rPr>
          <w:rFonts w:asciiTheme="minorEastAsia" w:eastAsiaTheme="minorEastAsia" w:hAnsiTheme="minorEastAsia" w:cs="黑体"/>
          <w:b/>
          <w:bCs/>
        </w:rPr>
      </w:pPr>
      <w:r>
        <w:rPr>
          <w:rFonts w:asciiTheme="minorEastAsia" w:eastAsiaTheme="minorEastAsia" w:hAnsiTheme="minorEastAsia" w:cs="黑体" w:hint="eastAsia"/>
          <w:b/>
          <w:bCs/>
        </w:rPr>
        <w:t>十、工作要求：</w:t>
      </w:r>
    </w:p>
    <w:p w:rsidR="00472255" w:rsidRDefault="00000000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</w:rPr>
        <w:t>1.</w:t>
      </w:r>
      <w:r>
        <w:rPr>
          <w:rFonts w:asciiTheme="minorEastAsia" w:eastAsiaTheme="minorEastAsia" w:hAnsiTheme="minorEastAsia" w:cs="仿宋_GB2312"/>
        </w:rPr>
        <w:t xml:space="preserve"> 宣传发动</w:t>
      </w:r>
      <w:r>
        <w:rPr>
          <w:rFonts w:asciiTheme="minorEastAsia" w:eastAsiaTheme="minorEastAsia" w:hAnsiTheme="minorEastAsia" w:cs="仿宋_GB2312" w:hint="eastAsia"/>
        </w:rPr>
        <w:t>：本届大赛的组织参加需要各位辅导员、班主任老师的积极配合，并请有意参赛的学生和各专业任课教师联系，做好各参赛项目指导老师的对接，鼓励毕业5年内的创业毕业生参赛。</w:t>
      </w:r>
      <w:r>
        <w:rPr>
          <w:rFonts w:asciiTheme="minorEastAsia" w:eastAsiaTheme="minorEastAsia" w:hAnsiTheme="minorEastAsia" w:cs="仿宋_GB2312"/>
        </w:rPr>
        <w:t>各学院要</w:t>
      </w:r>
      <w:proofErr w:type="gramStart"/>
      <w:r>
        <w:rPr>
          <w:rFonts w:asciiTheme="minorEastAsia" w:eastAsiaTheme="minorEastAsia" w:hAnsiTheme="minorEastAsia" w:cs="仿宋_GB2312"/>
        </w:rPr>
        <w:t>做好院赛组织</w:t>
      </w:r>
      <w:proofErr w:type="gramEnd"/>
      <w:r>
        <w:rPr>
          <w:rFonts w:asciiTheme="minorEastAsia" w:eastAsiaTheme="minorEastAsia" w:hAnsiTheme="minorEastAsia" w:cs="仿宋_GB2312"/>
        </w:rPr>
        <w:t>工作，为在校生和毕业生参与竞赛提供必要的条件和支持。鼓励教师将科技成果产业化，带领学生创新创业。</w:t>
      </w:r>
    </w:p>
    <w:p w:rsidR="00472255" w:rsidRDefault="00000000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</w:rPr>
        <w:t>2.代表学校参加省赛的团队视频时间安排在</w:t>
      </w:r>
      <w:r>
        <w:rPr>
          <w:rFonts w:asciiTheme="minorEastAsia" w:eastAsiaTheme="minorEastAsia" w:hAnsiTheme="minorEastAsia" w:cs="仿宋_GB2312"/>
        </w:rPr>
        <w:t>7</w:t>
      </w:r>
      <w:r>
        <w:rPr>
          <w:rFonts w:asciiTheme="minorEastAsia" w:eastAsiaTheme="minorEastAsia" w:hAnsiTheme="minorEastAsia" w:cs="仿宋_GB2312" w:hint="eastAsia"/>
        </w:rPr>
        <w:t>月上旬，各参赛团队需提前准备好视频脚本，自行拍摄。</w:t>
      </w:r>
    </w:p>
    <w:p w:rsidR="00472255" w:rsidRDefault="00000000">
      <w:pPr>
        <w:spacing w:line="560" w:lineRule="exact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</w:rPr>
        <w:t>3.学校建立“互联网+” 大学生创新创业大赛QQ工作群：417376300，请各二级学院指定两名工作人员（负责人、联系人）加入该群，负责大赛及青年红色筑梦之旅活动协调工作，另请通知各参赛项目指导老师和项目负责人加入该群。</w:t>
      </w:r>
    </w:p>
    <w:p w:rsidR="00472255" w:rsidRPr="00057B8D" w:rsidRDefault="00000000" w:rsidP="00057B8D">
      <w:pPr>
        <w:spacing w:line="560" w:lineRule="exact"/>
        <w:ind w:firstLineChars="200" w:firstLine="640"/>
        <w:rPr>
          <w:rFonts w:asciiTheme="minorEastAsia" w:eastAsiaTheme="minorEastAsia" w:hAnsiTheme="minorEastAsia" w:cs="仿宋_GB2312" w:hint="eastAsia"/>
          <w:bCs/>
        </w:rPr>
      </w:pPr>
      <w:r>
        <w:rPr>
          <w:rFonts w:asciiTheme="minorEastAsia" w:eastAsiaTheme="minorEastAsia" w:hAnsiTheme="minorEastAsia" w:cs="仿宋_GB2312" w:hint="eastAsia"/>
          <w:bCs/>
        </w:rPr>
        <w:t>校“互联网+”双创大赛办公室联系人：陈慧玲，电话：0556—5283049，18909660726。</w:t>
      </w:r>
    </w:p>
    <w:p w:rsidR="00472255" w:rsidRDefault="00472255">
      <w:pPr>
        <w:pStyle w:val="2"/>
        <w:spacing w:line="276" w:lineRule="auto"/>
        <w:rPr>
          <w:rFonts w:asciiTheme="minorEastAsia" w:eastAsiaTheme="minorEastAsia" w:hAnsiTheme="minorEastAsia" w:cs="仿宋_GB2312"/>
          <w:b/>
          <w:bCs/>
        </w:rPr>
      </w:pPr>
    </w:p>
    <w:p w:rsidR="00472255" w:rsidRDefault="00000000">
      <w:pPr>
        <w:pStyle w:val="2"/>
        <w:spacing w:line="276" w:lineRule="auto"/>
        <w:rPr>
          <w:rFonts w:asciiTheme="minorEastAsia" w:eastAsiaTheme="minorEastAsia" w:hAnsiTheme="minorEastAsia" w:cs="仿宋_GB2312"/>
          <w:b/>
          <w:bCs/>
        </w:rPr>
      </w:pPr>
      <w:r>
        <w:rPr>
          <w:rFonts w:asciiTheme="minorEastAsia" w:eastAsiaTheme="minorEastAsia" w:hAnsiTheme="minorEastAsia" w:cs="仿宋_GB2312" w:hint="eastAsia"/>
          <w:b/>
          <w:bCs/>
        </w:rPr>
        <w:t>附件</w:t>
      </w:r>
    </w:p>
    <w:p w:rsidR="00472255" w:rsidRDefault="00000000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</w:rPr>
        <w:t>1：“青年红色筑梦之旅”活动方案</w:t>
      </w:r>
    </w:p>
    <w:p w:rsidR="00472255" w:rsidRDefault="00000000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/>
        </w:rPr>
        <w:t>2</w:t>
      </w:r>
      <w:r>
        <w:rPr>
          <w:rFonts w:asciiTheme="minorEastAsia" w:eastAsiaTheme="minorEastAsia" w:hAnsiTheme="minorEastAsia" w:cs="仿宋_GB2312" w:hint="eastAsia"/>
        </w:rPr>
        <w:t>：“互联网+”大赛报名学生操作手册</w:t>
      </w:r>
    </w:p>
    <w:p w:rsidR="00472255" w:rsidRDefault="00000000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/>
        </w:rPr>
        <w:t>3</w:t>
      </w:r>
      <w:r>
        <w:rPr>
          <w:rFonts w:asciiTheme="minorEastAsia" w:eastAsiaTheme="minorEastAsia" w:hAnsiTheme="minorEastAsia" w:cs="仿宋_GB2312" w:hint="eastAsia"/>
        </w:rPr>
        <w:t>：第八届 “互联网</w:t>
      </w:r>
      <w:r>
        <w:rPr>
          <w:rFonts w:asciiTheme="minorEastAsia" w:eastAsiaTheme="minorEastAsia" w:hAnsiTheme="minorEastAsia" w:cs="仿宋_GB2312"/>
        </w:rPr>
        <w:t>+”大学生创新创业大赛</w:t>
      </w:r>
      <w:r>
        <w:rPr>
          <w:rFonts w:asciiTheme="minorEastAsia" w:eastAsiaTheme="minorEastAsia" w:hAnsiTheme="minorEastAsia" w:cs="仿宋_GB2312" w:hint="eastAsia"/>
        </w:rPr>
        <w:t>评审规则</w:t>
      </w:r>
    </w:p>
    <w:p w:rsidR="00472255" w:rsidRDefault="00000000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/>
        </w:rPr>
        <w:t>4</w:t>
      </w:r>
      <w:r>
        <w:rPr>
          <w:rFonts w:asciiTheme="minorEastAsia" w:eastAsiaTheme="minorEastAsia" w:hAnsiTheme="minorEastAsia" w:cs="仿宋_GB2312" w:hint="eastAsia"/>
        </w:rPr>
        <w:t>：互联网+大学生创新创业大赛项目计划书</w:t>
      </w:r>
      <w:r w:rsidR="00057B8D">
        <w:rPr>
          <w:rFonts w:asciiTheme="minorEastAsia" w:eastAsiaTheme="minorEastAsia" w:hAnsiTheme="minorEastAsia" w:cs="仿宋_GB2312" w:hint="eastAsia"/>
        </w:rPr>
        <w:t>模板</w:t>
      </w:r>
    </w:p>
    <w:p w:rsidR="00472255" w:rsidRDefault="00472255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</w:p>
    <w:p w:rsidR="00472255" w:rsidRDefault="00472255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</w:p>
    <w:p w:rsidR="00472255" w:rsidRDefault="00472255">
      <w:pPr>
        <w:pStyle w:val="2"/>
        <w:spacing w:line="276" w:lineRule="auto"/>
        <w:ind w:firstLineChars="200" w:firstLine="640"/>
        <w:rPr>
          <w:rFonts w:asciiTheme="minorEastAsia" w:eastAsiaTheme="minorEastAsia" w:hAnsiTheme="minorEastAsia" w:cs="仿宋_GB2312"/>
        </w:rPr>
      </w:pPr>
    </w:p>
    <w:p w:rsidR="00472255" w:rsidRDefault="00472255">
      <w:pPr>
        <w:pStyle w:val="2"/>
        <w:spacing w:after="0" w:line="48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472255">
      <w:footerReference w:type="even" r:id="rId8"/>
      <w:footerReference w:type="default" r:id="rId9"/>
      <w:pgSz w:w="11906" w:h="16838"/>
      <w:pgMar w:top="2154" w:right="1417" w:bottom="2041" w:left="153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66A" w:rsidRDefault="00CD266A">
      <w:r>
        <w:separator/>
      </w:r>
    </w:p>
  </w:endnote>
  <w:endnote w:type="continuationSeparator" w:id="0">
    <w:p w:rsidR="00CD266A" w:rsidRDefault="00CD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D7C1449-9C59-446F-A2F8-356E74C037A7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F4CA420F-F7CB-43AB-ACC3-7D473776338A}"/>
  </w:font>
  <w:font w:name="___WRD_EMBED_SUB_49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25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2255" w:rsidRDefault="00000000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26" type="#_x0000_t202" style="position:absolute;margin-left:92.8pt;margin-top:0;width:2in;height:2in;z-index:-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:rsidR="00472255" w:rsidRDefault="00000000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25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2255" w:rsidRDefault="00472255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0" o:spid="_x0000_s1027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:rsidR="00472255" w:rsidRDefault="00472255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2255" w:rsidRDefault="00472255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3" o:spid="_x0000_s1028" type="#_x0000_t202" style="position:absolute;margin-left:92.8pt;margin-top:0;width:2in;height:2in;z-index:-2516561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DJcyQWTAQAAL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:rsidR="00472255" w:rsidRDefault="00472255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72255" w:rsidRDefault="00472255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4" o:spid="_x0000_s1029" type="#_x0000_t202" style="position:absolute;margin-left:0;margin-top:0;width:2in;height:2in;z-index:-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" filled="f" stroked="f" strokeweight=".5pt">
              <v:textbox style="mso-fit-shape-to-text:t" inset="0,0,0,0">
                <w:txbxContent>
                  <w:p w:rsidR="00472255" w:rsidRDefault="0047225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66A" w:rsidRDefault="00CD266A">
      <w:r>
        <w:separator/>
      </w:r>
    </w:p>
  </w:footnote>
  <w:footnote w:type="continuationSeparator" w:id="0">
    <w:p w:rsidR="00CD266A" w:rsidRDefault="00CD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13EF"/>
    <w:multiLevelType w:val="multilevel"/>
    <w:tmpl w:val="535B13EF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num w:numId="1" w16cid:durableId="9143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oNotHyphenateCaps/>
  <w:drawingGridHorizontalSpacing w:val="3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iMDkwYzJhNjAxMWM2ZTFjNTNhYmI3MjhlMGZlNjgifQ=="/>
  </w:docVars>
  <w:rsids>
    <w:rsidRoot w:val="15E24E91"/>
    <w:rsid w:val="00005110"/>
    <w:rsid w:val="000217D3"/>
    <w:rsid w:val="00057B8D"/>
    <w:rsid w:val="000725DA"/>
    <w:rsid w:val="000754C7"/>
    <w:rsid w:val="00082769"/>
    <w:rsid w:val="00092F0A"/>
    <w:rsid w:val="000A15A0"/>
    <w:rsid w:val="000A3F66"/>
    <w:rsid w:val="000A7A3B"/>
    <w:rsid w:val="000F51A2"/>
    <w:rsid w:val="00112F97"/>
    <w:rsid w:val="00126AB5"/>
    <w:rsid w:val="001512C8"/>
    <w:rsid w:val="001647EA"/>
    <w:rsid w:val="00175220"/>
    <w:rsid w:val="00177A34"/>
    <w:rsid w:val="00177D2E"/>
    <w:rsid w:val="00181E1E"/>
    <w:rsid w:val="001C2B7B"/>
    <w:rsid w:val="001C5F3E"/>
    <w:rsid w:val="001D7A38"/>
    <w:rsid w:val="001F7C06"/>
    <w:rsid w:val="00211E17"/>
    <w:rsid w:val="00215303"/>
    <w:rsid w:val="00236797"/>
    <w:rsid w:val="00262285"/>
    <w:rsid w:val="002A169F"/>
    <w:rsid w:val="002D1BC2"/>
    <w:rsid w:val="002E5378"/>
    <w:rsid w:val="003156C5"/>
    <w:rsid w:val="00326263"/>
    <w:rsid w:val="00345D94"/>
    <w:rsid w:val="003856C2"/>
    <w:rsid w:val="003A59AC"/>
    <w:rsid w:val="003B5400"/>
    <w:rsid w:val="003D0924"/>
    <w:rsid w:val="003E0A0A"/>
    <w:rsid w:val="00414238"/>
    <w:rsid w:val="00430CDE"/>
    <w:rsid w:val="0043769A"/>
    <w:rsid w:val="004426C3"/>
    <w:rsid w:val="00443441"/>
    <w:rsid w:val="00472255"/>
    <w:rsid w:val="0047452E"/>
    <w:rsid w:val="0047582A"/>
    <w:rsid w:val="00475B8E"/>
    <w:rsid w:val="00484644"/>
    <w:rsid w:val="004B0617"/>
    <w:rsid w:val="004B6483"/>
    <w:rsid w:val="004C47B1"/>
    <w:rsid w:val="004C5D0D"/>
    <w:rsid w:val="005314BD"/>
    <w:rsid w:val="0054606C"/>
    <w:rsid w:val="00573EFA"/>
    <w:rsid w:val="00586F9E"/>
    <w:rsid w:val="005C1F44"/>
    <w:rsid w:val="005C5ED0"/>
    <w:rsid w:val="005C6867"/>
    <w:rsid w:val="005D5423"/>
    <w:rsid w:val="005E16FC"/>
    <w:rsid w:val="005F4697"/>
    <w:rsid w:val="005F7739"/>
    <w:rsid w:val="006225C4"/>
    <w:rsid w:val="00634AB6"/>
    <w:rsid w:val="00666A33"/>
    <w:rsid w:val="00676099"/>
    <w:rsid w:val="006828DF"/>
    <w:rsid w:val="00682AD8"/>
    <w:rsid w:val="006853E7"/>
    <w:rsid w:val="006A5237"/>
    <w:rsid w:val="006B28E6"/>
    <w:rsid w:val="006F027E"/>
    <w:rsid w:val="00720A8B"/>
    <w:rsid w:val="00721AA8"/>
    <w:rsid w:val="0072613C"/>
    <w:rsid w:val="00733D02"/>
    <w:rsid w:val="0074463B"/>
    <w:rsid w:val="00746D08"/>
    <w:rsid w:val="0075343F"/>
    <w:rsid w:val="00760D42"/>
    <w:rsid w:val="00777844"/>
    <w:rsid w:val="00796142"/>
    <w:rsid w:val="007B0725"/>
    <w:rsid w:val="00810EAD"/>
    <w:rsid w:val="00813E0E"/>
    <w:rsid w:val="00816873"/>
    <w:rsid w:val="00817BB6"/>
    <w:rsid w:val="00841D14"/>
    <w:rsid w:val="008B0D05"/>
    <w:rsid w:val="008C48BF"/>
    <w:rsid w:val="008D3EE8"/>
    <w:rsid w:val="008F6A8C"/>
    <w:rsid w:val="0090009A"/>
    <w:rsid w:val="009076E7"/>
    <w:rsid w:val="009433A8"/>
    <w:rsid w:val="00945FE3"/>
    <w:rsid w:val="009462D3"/>
    <w:rsid w:val="00947A70"/>
    <w:rsid w:val="00980EB2"/>
    <w:rsid w:val="0098582C"/>
    <w:rsid w:val="00993778"/>
    <w:rsid w:val="009A1EE9"/>
    <w:rsid w:val="009B025B"/>
    <w:rsid w:val="009C5D8C"/>
    <w:rsid w:val="009E56CB"/>
    <w:rsid w:val="009E7E93"/>
    <w:rsid w:val="00A10C3E"/>
    <w:rsid w:val="00A26E54"/>
    <w:rsid w:val="00A359F7"/>
    <w:rsid w:val="00A45848"/>
    <w:rsid w:val="00A506C0"/>
    <w:rsid w:val="00A53D4B"/>
    <w:rsid w:val="00A64721"/>
    <w:rsid w:val="00A66147"/>
    <w:rsid w:val="00A93BE5"/>
    <w:rsid w:val="00AA2DE5"/>
    <w:rsid w:val="00AB3840"/>
    <w:rsid w:val="00AC699A"/>
    <w:rsid w:val="00AC7DE3"/>
    <w:rsid w:val="00AE068B"/>
    <w:rsid w:val="00AE2C4B"/>
    <w:rsid w:val="00AE5413"/>
    <w:rsid w:val="00B01DA8"/>
    <w:rsid w:val="00B030B9"/>
    <w:rsid w:val="00B33013"/>
    <w:rsid w:val="00B34788"/>
    <w:rsid w:val="00BA3168"/>
    <w:rsid w:val="00BC70D2"/>
    <w:rsid w:val="00BE598D"/>
    <w:rsid w:val="00C06520"/>
    <w:rsid w:val="00C333D0"/>
    <w:rsid w:val="00C33C0D"/>
    <w:rsid w:val="00C524C9"/>
    <w:rsid w:val="00C73C07"/>
    <w:rsid w:val="00C76436"/>
    <w:rsid w:val="00CA6D03"/>
    <w:rsid w:val="00CD266A"/>
    <w:rsid w:val="00CD6767"/>
    <w:rsid w:val="00D141B2"/>
    <w:rsid w:val="00D36D26"/>
    <w:rsid w:val="00D86A08"/>
    <w:rsid w:val="00D933EB"/>
    <w:rsid w:val="00DA4A06"/>
    <w:rsid w:val="00DB0181"/>
    <w:rsid w:val="00E01C5A"/>
    <w:rsid w:val="00E34134"/>
    <w:rsid w:val="00E51F15"/>
    <w:rsid w:val="00E86B5E"/>
    <w:rsid w:val="00E915ED"/>
    <w:rsid w:val="00ED24D1"/>
    <w:rsid w:val="00EE2063"/>
    <w:rsid w:val="00F37153"/>
    <w:rsid w:val="00F52065"/>
    <w:rsid w:val="00F86818"/>
    <w:rsid w:val="00F965F1"/>
    <w:rsid w:val="00FA492E"/>
    <w:rsid w:val="00FB7771"/>
    <w:rsid w:val="00FD3C5B"/>
    <w:rsid w:val="011A77A9"/>
    <w:rsid w:val="013E5FAA"/>
    <w:rsid w:val="02571C74"/>
    <w:rsid w:val="034B24F2"/>
    <w:rsid w:val="05227062"/>
    <w:rsid w:val="065C61B7"/>
    <w:rsid w:val="06864865"/>
    <w:rsid w:val="07500A9D"/>
    <w:rsid w:val="0B8A1E70"/>
    <w:rsid w:val="0B994C45"/>
    <w:rsid w:val="0C1055B9"/>
    <w:rsid w:val="0DC011AA"/>
    <w:rsid w:val="0ED75B24"/>
    <w:rsid w:val="0EF64C83"/>
    <w:rsid w:val="0EFC4A06"/>
    <w:rsid w:val="11A04CEE"/>
    <w:rsid w:val="126118A8"/>
    <w:rsid w:val="15E24E91"/>
    <w:rsid w:val="18241F08"/>
    <w:rsid w:val="1ADB743A"/>
    <w:rsid w:val="1C1918CE"/>
    <w:rsid w:val="1D63411D"/>
    <w:rsid w:val="1D8E7968"/>
    <w:rsid w:val="21546F91"/>
    <w:rsid w:val="216241D1"/>
    <w:rsid w:val="222512D1"/>
    <w:rsid w:val="22CE2FDF"/>
    <w:rsid w:val="250E7F76"/>
    <w:rsid w:val="25EA6048"/>
    <w:rsid w:val="26DF149B"/>
    <w:rsid w:val="2747079A"/>
    <w:rsid w:val="28406140"/>
    <w:rsid w:val="28BE1884"/>
    <w:rsid w:val="2D5260A4"/>
    <w:rsid w:val="3062757F"/>
    <w:rsid w:val="3226730F"/>
    <w:rsid w:val="35380BC2"/>
    <w:rsid w:val="3B88274E"/>
    <w:rsid w:val="3DC12935"/>
    <w:rsid w:val="3E595AE9"/>
    <w:rsid w:val="437502AA"/>
    <w:rsid w:val="44904772"/>
    <w:rsid w:val="47603373"/>
    <w:rsid w:val="49C57A83"/>
    <w:rsid w:val="4E6574AC"/>
    <w:rsid w:val="538920E2"/>
    <w:rsid w:val="543251CD"/>
    <w:rsid w:val="5884579C"/>
    <w:rsid w:val="594D1394"/>
    <w:rsid w:val="5BB26AAB"/>
    <w:rsid w:val="5E687308"/>
    <w:rsid w:val="5F8A4214"/>
    <w:rsid w:val="5FF87F84"/>
    <w:rsid w:val="60031C46"/>
    <w:rsid w:val="6093130B"/>
    <w:rsid w:val="65DE20D1"/>
    <w:rsid w:val="69FF7446"/>
    <w:rsid w:val="6ACE1435"/>
    <w:rsid w:val="6C9A1E44"/>
    <w:rsid w:val="6DFF3876"/>
    <w:rsid w:val="6ED4119D"/>
    <w:rsid w:val="6F526F2C"/>
    <w:rsid w:val="70BB4D49"/>
    <w:rsid w:val="70DB3256"/>
    <w:rsid w:val="734C6700"/>
    <w:rsid w:val="795A0841"/>
    <w:rsid w:val="7B044B1E"/>
    <w:rsid w:val="7B95779E"/>
    <w:rsid w:val="7F5259A6"/>
    <w:rsid w:val="7FB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A440A7"/>
  <w15:docId w15:val="{6C9FB1D8-2FA9-4FED-8E44-606872A9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qFormat/>
    <w:locked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2"/>
    <w:uiPriority w:val="99"/>
    <w:qFormat/>
    <w:pPr>
      <w:spacing w:after="120" w:line="480" w:lineRule="auto"/>
    </w:p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spacing w:before="240" w:after="60"/>
      <w:jc w:val="center"/>
      <w:outlineLvl w:val="0"/>
    </w:pPr>
    <w:rPr>
      <w:rFonts w:ascii="Calibri Light" w:eastAsia="宋体" w:hAnsi="Calibri Light" w:cs="Calibri Light"/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eastAsia="方正仿宋_GBK"/>
      <w:b/>
      <w:bCs/>
      <w:kern w:val="44"/>
      <w:sz w:val="44"/>
      <w:szCs w:val="44"/>
    </w:rPr>
  </w:style>
  <w:style w:type="character" w:customStyle="1" w:styleId="22">
    <w:name w:val="正文文本 2 字符"/>
    <w:basedOn w:val="a0"/>
    <w:link w:val="2"/>
    <w:uiPriority w:val="99"/>
    <w:semiHidden/>
    <w:qFormat/>
    <w:rPr>
      <w:rFonts w:eastAsia="方正仿宋_GBK"/>
      <w:sz w:val="32"/>
      <w:szCs w:val="32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eastAsia="方正仿宋_GBK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eastAsia="方正仿宋_GBK"/>
      <w:sz w:val="18"/>
      <w:szCs w:val="18"/>
    </w:rPr>
  </w:style>
  <w:style w:type="character" w:customStyle="1" w:styleId="a9">
    <w:name w:val="标题 字符"/>
    <w:basedOn w:val="a0"/>
    <w:link w:val="a8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21">
    <w:name w:val="标题 2 字符"/>
    <w:link w:val="20"/>
    <w:qFormat/>
    <w:rPr>
      <w:rFonts w:ascii="Arial" w:eastAsia="黑体" w:hAnsi="Arial"/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615</Words>
  <Characters>3510</Characters>
  <Application>Microsoft Office Word</Application>
  <DocSecurity>0</DocSecurity>
  <Lines>29</Lines>
  <Paragraphs>8</Paragraphs>
  <ScaleCrop>false</ScaleCrop>
  <Company>Sky123.Org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寅 朱</cp:lastModifiedBy>
  <cp:revision>74</cp:revision>
  <cp:lastPrinted>2023-04-11T06:40:00Z</cp:lastPrinted>
  <dcterms:created xsi:type="dcterms:W3CDTF">2023-04-10T02:22:00Z</dcterms:created>
  <dcterms:modified xsi:type="dcterms:W3CDTF">2023-04-21T00:56:00Z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AEF7FCD33E814682AC1CA9AF2332A5C9_13</vt:lpwstr>
  </property>
</Properties>
</file>