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</w:p>
    <w:p>
      <w:pPr>
        <w:tabs>
          <w:tab w:val="left" w:pos="540"/>
        </w:tabs>
        <w:spacing w:line="580" w:lineRule="exact"/>
        <w:ind w:left="-178" w:leftChars="-85" w:right="-334" w:rightChars="-159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pacing w:val="-4"/>
          <w:sz w:val="44"/>
          <w:szCs w:val="44"/>
        </w:rPr>
        <w:t>安徽省法学会2019年课题申报指南</w:t>
      </w: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一、重点课题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1．提高党政干部法治思维与能力的实证研究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2．长三角地区公共法律服务机制问题研究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3．企业破产案件审理中的相关机制研究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二、一般课题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新时代乡村治理的法律适用研究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农村集体经济发展的法律保障问题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企业刑民交叉法律风险研究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司法适用中大数据运用的法律问题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电信网络诈骗的治理研究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司法体制改革的配套制度研究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共享经济的法律规制问题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比例原则在公安执法工作中的适用问题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jc w:val="left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法治进程中党内法规建设研究</w:t>
      </w:r>
    </w:p>
    <w:p>
      <w:pPr>
        <w:spacing w:line="600" w:lineRule="exact"/>
        <w:ind w:firstLine="640" w:firstLineChars="200"/>
        <w:rPr>
          <w:rFonts w:ascii="黑体" w:hAnsi="仿宋" w:eastAsia="黑体" w:cs="仿宋_GB2312"/>
          <w:sz w:val="32"/>
          <w:szCs w:val="32"/>
        </w:rPr>
      </w:pPr>
      <w:r>
        <w:rPr>
          <w:rFonts w:hint="eastAsia" w:ascii="黑体" w:hAnsi="仿宋" w:eastAsia="黑体" w:cs="仿宋_GB2312"/>
          <w:sz w:val="32"/>
          <w:szCs w:val="32"/>
        </w:rPr>
        <w:t>三、委托课题（不招标）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1．</w:t>
      </w:r>
      <w:r>
        <w:rPr>
          <w:rFonts w:ascii="仿宋_GB2312" w:hAnsi="仿宋" w:eastAsia="仿宋_GB2312"/>
          <w:color w:val="333333"/>
          <w:kern w:val="0"/>
          <w:sz w:val="32"/>
          <w:szCs w:val="32"/>
        </w:rPr>
        <w:t>建设工程施工领域商事交易中表见代理</w:t>
      </w: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研究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2．监狱行刑与社区矫正一体化机制研究</w:t>
      </w:r>
    </w:p>
    <w:p>
      <w:pPr>
        <w:spacing w:line="600" w:lineRule="exact"/>
        <w:ind w:firstLine="566" w:firstLineChars="177"/>
        <w:rPr>
          <w:rFonts w:ascii="黑体" w:hAnsi="仿宋" w:eastAsia="黑体" w:cs="仿宋_GB2312"/>
          <w:sz w:val="32"/>
          <w:szCs w:val="32"/>
        </w:rPr>
      </w:pPr>
      <w:r>
        <w:rPr>
          <w:rFonts w:hint="eastAsia" w:ascii="黑体" w:hAnsi="仿宋" w:eastAsia="黑体" w:cs="仿宋_GB2312"/>
          <w:sz w:val="32"/>
          <w:szCs w:val="32"/>
        </w:rPr>
        <w:t>四、市县调研课题（限市县政法委、法学会牵头申报）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1.刑事案件涉案财物管理问题研究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2.社会领域重大风险防范化解机制研究</w:t>
      </w:r>
    </w:p>
    <w:p>
      <w:bookmarkStart w:id="0" w:name="_GoBack"/>
      <w:bookmarkEnd w:id="0"/>
    </w:p>
    <w:sectPr>
      <w:footerReference r:id="rId3" w:type="default"/>
      <w:pgSz w:w="11906" w:h="16838"/>
      <w:pgMar w:top="1474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WCKwtwEAAFM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BD"/>
    <w:multiLevelType w:val="multilevel"/>
    <w:tmpl w:val="1E8D38BD"/>
    <w:lvl w:ilvl="0" w:tentative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6" w:hanging="420"/>
      </w:pPr>
    </w:lvl>
    <w:lvl w:ilvl="2" w:tentative="0">
      <w:start w:val="1"/>
      <w:numFmt w:val="lowerRoman"/>
      <w:lvlText w:val="%3."/>
      <w:lvlJc w:val="right"/>
      <w:pPr>
        <w:ind w:left="1866" w:hanging="420"/>
      </w:pPr>
    </w:lvl>
    <w:lvl w:ilvl="3" w:tentative="0">
      <w:start w:val="1"/>
      <w:numFmt w:val="decimal"/>
      <w:lvlText w:val="%4."/>
      <w:lvlJc w:val="left"/>
      <w:pPr>
        <w:ind w:left="2286" w:hanging="420"/>
      </w:pPr>
    </w:lvl>
    <w:lvl w:ilvl="4" w:tentative="0">
      <w:start w:val="1"/>
      <w:numFmt w:val="lowerLetter"/>
      <w:lvlText w:val="%5)"/>
      <w:lvlJc w:val="left"/>
      <w:pPr>
        <w:ind w:left="2706" w:hanging="420"/>
      </w:pPr>
    </w:lvl>
    <w:lvl w:ilvl="5" w:tentative="0">
      <w:start w:val="1"/>
      <w:numFmt w:val="lowerRoman"/>
      <w:lvlText w:val="%6."/>
      <w:lvlJc w:val="right"/>
      <w:pPr>
        <w:ind w:left="3126" w:hanging="420"/>
      </w:pPr>
    </w:lvl>
    <w:lvl w:ilvl="6" w:tentative="0">
      <w:start w:val="1"/>
      <w:numFmt w:val="decimal"/>
      <w:lvlText w:val="%7."/>
      <w:lvlJc w:val="left"/>
      <w:pPr>
        <w:ind w:left="3546" w:hanging="420"/>
      </w:pPr>
    </w:lvl>
    <w:lvl w:ilvl="7" w:tentative="0">
      <w:start w:val="1"/>
      <w:numFmt w:val="lowerLetter"/>
      <w:lvlText w:val="%8)"/>
      <w:lvlJc w:val="left"/>
      <w:pPr>
        <w:ind w:left="3966" w:hanging="420"/>
      </w:pPr>
    </w:lvl>
    <w:lvl w:ilvl="8" w:tentative="0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B8"/>
    <w:rsid w:val="00197636"/>
    <w:rsid w:val="00855AB8"/>
    <w:rsid w:val="008E064B"/>
    <w:rsid w:val="008E65DC"/>
    <w:rsid w:val="009021BC"/>
    <w:rsid w:val="00A241D9"/>
    <w:rsid w:val="00AE1E9F"/>
    <w:rsid w:val="00C339F0"/>
    <w:rsid w:val="00D2238E"/>
    <w:rsid w:val="00DE5755"/>
    <w:rsid w:val="0C9326EF"/>
    <w:rsid w:val="6F1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273</Words>
  <Characters>1557</Characters>
  <Lines>12</Lines>
  <Paragraphs>3</Paragraphs>
  <TotalTime>5</TotalTime>
  <ScaleCrop>false</ScaleCrop>
  <LinksUpToDate>false</LinksUpToDate>
  <CharactersWithSpaces>1827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2019-03-01T02:50:00Z</dcterms:created>
  <dc:creator>User</dc:creator>
  <cp:lastModifiedBy>晨晨</cp:lastModifiedBy>
  <dcterms:modified xsi:type="dcterms:W3CDTF">2019-03-01T03:44:26Z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