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2149B">
      <w:pPr>
        <w:pStyle w:val="3"/>
        <w:rPr>
          <w:rFonts w:ascii="宋体" w:hAnsi="宋体" w:cs="宋体"/>
          <w:color w:val="000000"/>
          <w:highlight w:val="none"/>
        </w:rPr>
      </w:pPr>
      <w:bookmarkStart w:id="0" w:name="_Toc18076"/>
      <w:bookmarkStart w:id="1" w:name="_Toc15203"/>
      <w:bookmarkStart w:id="2" w:name="_Toc22693"/>
      <w:r>
        <w:rPr>
          <w:rFonts w:hint="eastAsia" w:ascii="宋体" w:hAnsi="宋体" w:cs="宋体"/>
          <w:color w:val="000000"/>
          <w:highlight w:val="none"/>
        </w:rPr>
        <w:t>第三章</w:t>
      </w:r>
      <w:r>
        <w:rPr>
          <w:rFonts w:hint="eastAsia" w:ascii="宋体" w:hAnsi="宋体" w:cs="宋体"/>
          <w:color w:val="000000"/>
          <w:highlight w:val="none"/>
          <w:lang w:val="en-US" w:eastAsia="zh-CN"/>
        </w:rPr>
        <w:t xml:space="preserve"> </w:t>
      </w:r>
      <w:r>
        <w:rPr>
          <w:rFonts w:hint="eastAsia" w:ascii="宋体" w:hAnsi="宋体" w:cs="宋体"/>
          <w:color w:val="000000"/>
          <w:highlight w:val="none"/>
        </w:rPr>
        <w:t xml:space="preserve"> </w:t>
      </w:r>
      <w:r>
        <w:rPr>
          <w:rFonts w:hint="eastAsia" w:ascii="宋体" w:hAnsi="宋体" w:cs="宋体"/>
          <w:color w:val="000000"/>
          <w:highlight w:val="none"/>
          <w:lang w:val="en-US" w:eastAsia="zh-CN"/>
        </w:rPr>
        <w:t xml:space="preserve"> 货物</w:t>
      </w:r>
      <w:r>
        <w:rPr>
          <w:rFonts w:hint="eastAsia" w:ascii="宋体" w:hAnsi="宋体" w:cs="宋体"/>
          <w:color w:val="000000"/>
          <w:highlight w:val="none"/>
        </w:rPr>
        <w:t>需求及</w:t>
      </w:r>
      <w:r>
        <w:rPr>
          <w:rFonts w:hint="eastAsia" w:ascii="宋体" w:hAnsi="宋体" w:cs="宋体"/>
          <w:color w:val="000000"/>
          <w:highlight w:val="none"/>
          <w:lang w:val="en-US" w:eastAsia="zh-CN"/>
        </w:rPr>
        <w:t>技术</w:t>
      </w:r>
      <w:r>
        <w:rPr>
          <w:rFonts w:hint="eastAsia" w:ascii="宋体" w:hAnsi="宋体" w:cs="宋体"/>
          <w:color w:val="000000"/>
          <w:highlight w:val="none"/>
        </w:rPr>
        <w:t>要求</w:t>
      </w:r>
      <w:bookmarkEnd w:id="0"/>
      <w:bookmarkEnd w:id="1"/>
      <w:bookmarkEnd w:id="2"/>
    </w:p>
    <w:p w14:paraId="6B400D4A">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ascii="宋体" w:hAnsi="宋体"/>
          <w:b/>
          <w:bCs/>
          <w:color w:val="auto"/>
          <w:szCs w:val="21"/>
          <w:highlight w:val="none"/>
        </w:rPr>
      </w:pPr>
      <w:bookmarkStart w:id="3" w:name="_Toc7241"/>
      <w:bookmarkStart w:id="4" w:name="_Toc20302"/>
      <w:r>
        <w:rPr>
          <w:rFonts w:hint="eastAsia" w:ascii="宋体" w:hAnsi="宋体"/>
          <w:b/>
          <w:bCs/>
          <w:color w:val="auto"/>
          <w:szCs w:val="21"/>
          <w:highlight w:val="none"/>
        </w:rPr>
        <w:t>1、在采购活动开始前没有获准采购进口产品而开展采购活动的，视同为拒绝采购进口产品。</w:t>
      </w:r>
    </w:p>
    <w:p w14:paraId="4F892FBF">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ascii="宋体" w:hAnsi="宋体"/>
          <w:b/>
          <w:bCs/>
          <w:color w:val="auto"/>
          <w:szCs w:val="21"/>
          <w:highlight w:val="none"/>
        </w:rPr>
      </w:pPr>
      <w:r>
        <w:rPr>
          <w:rFonts w:hint="eastAsia" w:ascii="宋体" w:hAnsi="宋体"/>
          <w:b/>
          <w:bCs/>
          <w:color w:val="auto"/>
          <w:szCs w:val="21"/>
          <w:highlight w:val="none"/>
        </w:rPr>
        <w:t>2、根据“关于印发《政府采购进口产品管理办法》的通知”的相关规定：下列采购需求中标注进口产品的货物均已履行相关论证手续，经核准采购进口产品，但不限制满足</w:t>
      </w:r>
      <w:r>
        <w:rPr>
          <w:rFonts w:hint="eastAsia" w:ascii="宋体" w:hAnsi="宋体"/>
          <w:b/>
          <w:bCs/>
          <w:color w:val="auto"/>
          <w:szCs w:val="21"/>
          <w:highlight w:val="none"/>
          <w:lang w:val="en-US" w:eastAsia="zh-CN"/>
        </w:rPr>
        <w:t>竞争性</w:t>
      </w:r>
      <w:r>
        <w:rPr>
          <w:rFonts w:hint="eastAsia" w:ascii="宋体" w:hAnsi="宋体"/>
          <w:b/>
          <w:bCs/>
          <w:color w:val="auto"/>
          <w:szCs w:val="21"/>
          <w:highlight w:val="none"/>
          <w:lang w:eastAsia="zh-CN"/>
        </w:rPr>
        <w:t>谈判文件</w:t>
      </w:r>
      <w:r>
        <w:rPr>
          <w:rFonts w:hint="eastAsia" w:ascii="宋体" w:hAnsi="宋体"/>
          <w:b/>
          <w:bCs/>
          <w:color w:val="auto"/>
          <w:szCs w:val="21"/>
          <w:highlight w:val="none"/>
        </w:rPr>
        <w:t>要求的国内产品参与竞争。未标注进口产品的货物均为拒绝采购进口产品。</w:t>
      </w:r>
    </w:p>
    <w:p w14:paraId="2D64B827">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highlight w:val="none"/>
        </w:rPr>
      </w:pPr>
      <w:r>
        <w:rPr>
          <w:rFonts w:hint="eastAsia" w:ascii="宋体" w:hAnsi="宋体"/>
          <w:b/>
          <w:bCs/>
          <w:color w:val="auto"/>
          <w:szCs w:val="21"/>
          <w:highlight w:val="none"/>
        </w:rPr>
        <w:t>3、</w:t>
      </w:r>
      <w:r>
        <w:rPr>
          <w:rFonts w:hint="eastAsia" w:ascii="宋体" w:hAnsi="宋体"/>
          <w:b/>
          <w:bCs/>
          <w:color w:val="auto"/>
          <w:szCs w:val="21"/>
          <w:highlight w:val="none"/>
          <w:lang w:val="en-US" w:eastAsia="zh-CN"/>
        </w:rPr>
        <w:t>成交</w:t>
      </w:r>
      <w:r>
        <w:rPr>
          <w:rFonts w:hint="eastAsia" w:ascii="宋体" w:hAnsi="宋体"/>
          <w:b/>
          <w:bCs/>
          <w:color w:val="auto"/>
          <w:szCs w:val="21"/>
          <w:highlight w:val="none"/>
        </w:rPr>
        <w:t>人提供的货物为进口产品的，供货时须向采购人提供所投进口产品的海关报关单等证明材料。</w:t>
      </w:r>
    </w:p>
    <w:p w14:paraId="0A987D5F">
      <w:pPr>
        <w:ind w:firstLine="482" w:firstLineChars="200"/>
        <w:rPr>
          <w:rFonts w:hint="eastAsia" w:ascii="宋体" w:hAnsi="宋体"/>
          <w:b/>
          <w:bCs/>
          <w:color w:val="auto"/>
          <w:sz w:val="24"/>
          <w:szCs w:val="24"/>
          <w:highlight w:val="none"/>
        </w:rPr>
      </w:pPr>
    </w:p>
    <w:p w14:paraId="37A14BA7">
      <w:pPr>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一、商务要求：</w:t>
      </w:r>
    </w:p>
    <w:tbl>
      <w:tblPr>
        <w:tblStyle w:val="7"/>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077"/>
        <w:gridCol w:w="5658"/>
      </w:tblGrid>
      <w:tr w14:paraId="1F4A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3F5DF1AC">
            <w:pPr>
              <w:pStyle w:val="5"/>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2077" w:type="dxa"/>
            <w:vAlign w:val="center"/>
          </w:tcPr>
          <w:p w14:paraId="6A534558">
            <w:pPr>
              <w:pStyle w:val="5"/>
              <w:jc w:val="center"/>
              <w:rPr>
                <w:color w:val="auto"/>
                <w:highlight w:val="none"/>
              </w:rPr>
            </w:pPr>
            <w:r>
              <w:rPr>
                <w:rFonts w:hint="eastAsia" w:asciiTheme="minorEastAsia" w:hAnsiTheme="minorEastAsia"/>
                <w:b/>
                <w:bCs/>
                <w:color w:val="auto"/>
                <w:sz w:val="24"/>
                <w:szCs w:val="24"/>
                <w:highlight w:val="none"/>
              </w:rPr>
              <w:t>商务条款名称</w:t>
            </w:r>
          </w:p>
        </w:tc>
        <w:tc>
          <w:tcPr>
            <w:tcW w:w="5658" w:type="dxa"/>
            <w:vAlign w:val="center"/>
          </w:tcPr>
          <w:p w14:paraId="5DB43298">
            <w:pPr>
              <w:pStyle w:val="5"/>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具体要求内容</w:t>
            </w:r>
          </w:p>
        </w:tc>
      </w:tr>
      <w:tr w14:paraId="79B2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808" w:type="dxa"/>
            <w:vAlign w:val="center"/>
          </w:tcPr>
          <w:p w14:paraId="62FEAE9D">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2077" w:type="dxa"/>
            <w:vAlign w:val="center"/>
          </w:tcPr>
          <w:p w14:paraId="67FAD2E1">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5658" w:type="dxa"/>
            <w:vAlign w:val="center"/>
          </w:tcPr>
          <w:p w14:paraId="46952A56">
            <w:pPr>
              <w:spacing w:line="360" w:lineRule="auto"/>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验收合格后一次性付清。</w:t>
            </w:r>
          </w:p>
        </w:tc>
      </w:tr>
      <w:tr w14:paraId="72C5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19222864">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2077" w:type="dxa"/>
            <w:vAlign w:val="center"/>
          </w:tcPr>
          <w:p w14:paraId="7057A6FB">
            <w:pPr>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供货及安装地点</w:t>
            </w:r>
          </w:p>
        </w:tc>
        <w:tc>
          <w:tcPr>
            <w:tcW w:w="5658" w:type="dxa"/>
            <w:shd w:val="clear" w:color="auto" w:fill="auto"/>
            <w:vAlign w:val="center"/>
          </w:tcPr>
          <w:p w14:paraId="0AC7391D">
            <w:pPr>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采购人指定地点</w:t>
            </w:r>
          </w:p>
        </w:tc>
      </w:tr>
      <w:tr w14:paraId="5E78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448BF45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2077" w:type="dxa"/>
            <w:vAlign w:val="center"/>
          </w:tcPr>
          <w:p w14:paraId="148262B7">
            <w:pPr>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供货及安装期限</w:t>
            </w:r>
          </w:p>
        </w:tc>
        <w:tc>
          <w:tcPr>
            <w:tcW w:w="5658" w:type="dxa"/>
            <w:shd w:val="clear" w:color="auto" w:fill="auto"/>
            <w:vAlign w:val="center"/>
          </w:tcPr>
          <w:p w14:paraId="33A9858A">
            <w:pPr>
              <w:jc w:val="center"/>
              <w:rPr>
                <w:rFonts w:hint="default" w:asciiTheme="minorEastAsia" w:hAnsiTheme="minorEastAsia" w:eastAsiaTheme="minorEastAsia"/>
                <w:color w:val="auto"/>
                <w:sz w:val="24"/>
                <w:szCs w:val="24"/>
                <w:highlight w:val="none"/>
                <w:lang w:val="en-US" w:eastAsia="zh-CN"/>
              </w:rPr>
            </w:pPr>
            <w:r>
              <w:rPr>
                <w:rFonts w:hint="eastAsia"/>
                <w:sz w:val="24"/>
                <w:szCs w:val="24"/>
                <w:highlight w:val="none"/>
              </w:rPr>
              <w:t>自合同签订之日起</w:t>
            </w:r>
            <w:r>
              <w:rPr>
                <w:rFonts w:hint="eastAsia"/>
                <w:sz w:val="24"/>
                <w:szCs w:val="24"/>
                <w:highlight w:val="none"/>
                <w:lang w:val="en-US" w:eastAsia="zh-CN"/>
              </w:rPr>
              <w:t>7日历天内完成供货、安装、调试</w:t>
            </w:r>
          </w:p>
        </w:tc>
      </w:tr>
      <w:tr w14:paraId="2C9B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808" w:type="dxa"/>
            <w:vAlign w:val="center"/>
          </w:tcPr>
          <w:p w14:paraId="772E4FD5">
            <w:pPr>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4</w:t>
            </w:r>
          </w:p>
        </w:tc>
        <w:tc>
          <w:tcPr>
            <w:tcW w:w="2077" w:type="dxa"/>
            <w:vAlign w:val="center"/>
          </w:tcPr>
          <w:p w14:paraId="03D9FF9B">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免费质保期</w:t>
            </w:r>
          </w:p>
        </w:tc>
        <w:tc>
          <w:tcPr>
            <w:tcW w:w="5658" w:type="dxa"/>
            <w:vAlign w:val="center"/>
          </w:tcPr>
          <w:p w14:paraId="1549DB41">
            <w:pPr>
              <w:jc w:val="center"/>
              <w:rPr>
                <w:rFonts w:hint="default"/>
                <w:sz w:val="24"/>
                <w:szCs w:val="24"/>
                <w:highlight w:val="none"/>
                <w:lang w:val="en-US" w:eastAsia="zh-CN"/>
              </w:rPr>
            </w:pPr>
            <w:r>
              <w:rPr>
                <w:rFonts w:hint="eastAsia"/>
                <w:sz w:val="24"/>
                <w:szCs w:val="24"/>
                <w:highlight w:val="none"/>
                <w:lang w:val="en-US" w:eastAsia="zh-CN"/>
              </w:rPr>
              <w:t>所有货物自验收合格之日起三年</w:t>
            </w:r>
          </w:p>
        </w:tc>
      </w:tr>
      <w:tr w14:paraId="3AB6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400CB468">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w:t>
            </w:r>
          </w:p>
        </w:tc>
        <w:tc>
          <w:tcPr>
            <w:tcW w:w="2077" w:type="dxa"/>
            <w:vAlign w:val="center"/>
          </w:tcPr>
          <w:p w14:paraId="07B37446">
            <w:pPr>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商品包装要求</w:t>
            </w:r>
          </w:p>
        </w:tc>
        <w:tc>
          <w:tcPr>
            <w:tcW w:w="5658" w:type="dxa"/>
            <w:vAlign w:val="center"/>
          </w:tcPr>
          <w:p w14:paraId="2911A289">
            <w:pPr>
              <w:jc w:val="center"/>
              <w:rPr>
                <w:rFonts w:asciiTheme="minorEastAsia" w:hAnsiTheme="minorEastAsia" w:eastAsiaTheme="minorEastAsia"/>
                <w:color w:val="auto"/>
                <w:sz w:val="24"/>
                <w:szCs w:val="24"/>
                <w:highlight w:val="none"/>
              </w:rPr>
            </w:pPr>
            <w:r>
              <w:rPr>
                <w:rFonts w:hint="eastAsia"/>
                <w:sz w:val="24"/>
                <w:szCs w:val="24"/>
                <w:highlight w:val="none"/>
                <w:lang w:val="en-US" w:eastAsia="zh-CN"/>
              </w:rPr>
              <w:t>除另有约定外，供应商交付全部货物的包装要求严格按照国家强制标注执行</w:t>
            </w:r>
          </w:p>
        </w:tc>
      </w:tr>
    </w:tbl>
    <w:p w14:paraId="4C1C1032">
      <w:pPr>
        <w:ind w:firstLine="422" w:firstLineChars="200"/>
        <w:rPr>
          <w:rFonts w:ascii="宋体" w:hAnsi="宋体"/>
          <w:b/>
          <w:bCs/>
          <w:color w:val="auto"/>
          <w:szCs w:val="21"/>
          <w:highlight w:val="none"/>
        </w:rPr>
      </w:pPr>
    </w:p>
    <w:p w14:paraId="451733A5">
      <w:pPr>
        <w:pStyle w:val="4"/>
        <w:tabs>
          <w:tab w:val="left" w:pos="2730"/>
        </w:tabs>
        <w:ind w:firstLine="472" w:firstLineChars="196"/>
        <w:rPr>
          <w:rFonts w:hAnsi="宋体"/>
          <w:bCs/>
          <w:color w:val="auto"/>
          <w:szCs w:val="24"/>
          <w:highlight w:val="none"/>
        </w:rPr>
      </w:pPr>
      <w:r>
        <w:rPr>
          <w:rFonts w:hint="eastAsia" w:hAnsi="宋体"/>
          <w:bCs/>
          <w:color w:val="auto"/>
          <w:szCs w:val="24"/>
          <w:highlight w:val="none"/>
        </w:rPr>
        <w:t>二、技术要求一览表</w:t>
      </w:r>
    </w:p>
    <w:tbl>
      <w:tblPr>
        <w:tblStyle w:val="7"/>
        <w:tblW w:w="8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050"/>
        <w:gridCol w:w="4733"/>
        <w:gridCol w:w="735"/>
        <w:gridCol w:w="656"/>
        <w:gridCol w:w="753"/>
      </w:tblGrid>
      <w:tr w14:paraId="129B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2E3978B7">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050" w:type="dxa"/>
            <w:tcBorders>
              <w:top w:val="single" w:color="auto" w:sz="4" w:space="0"/>
              <w:left w:val="single" w:color="auto" w:sz="4" w:space="0"/>
              <w:bottom w:val="single" w:color="auto" w:sz="4" w:space="0"/>
              <w:right w:val="single" w:color="auto" w:sz="4" w:space="0"/>
            </w:tcBorders>
            <w:vAlign w:val="center"/>
          </w:tcPr>
          <w:p w14:paraId="0C99FE2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货物名称</w:t>
            </w:r>
          </w:p>
        </w:tc>
        <w:tc>
          <w:tcPr>
            <w:tcW w:w="4733" w:type="dxa"/>
            <w:tcBorders>
              <w:top w:val="single" w:color="auto" w:sz="4" w:space="0"/>
              <w:left w:val="single" w:color="auto" w:sz="4" w:space="0"/>
              <w:bottom w:val="single" w:color="auto" w:sz="4" w:space="0"/>
              <w:right w:val="single" w:color="auto" w:sz="4" w:space="0"/>
            </w:tcBorders>
            <w:vAlign w:val="center"/>
          </w:tcPr>
          <w:p w14:paraId="18AF9AA1">
            <w:pPr>
              <w:widowControl/>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技术参数</w:t>
            </w:r>
            <w:r>
              <w:rPr>
                <w:rFonts w:hint="eastAsia" w:ascii="宋体" w:hAnsi="宋体" w:eastAsia="宋体" w:cs="宋体"/>
                <w:b/>
                <w:bCs/>
                <w:color w:val="auto"/>
                <w:kern w:val="0"/>
                <w:sz w:val="21"/>
                <w:szCs w:val="21"/>
                <w:highlight w:val="none"/>
                <w:lang w:val="en-US" w:eastAsia="zh-CN"/>
              </w:rPr>
              <w:t>要求</w:t>
            </w:r>
          </w:p>
        </w:tc>
        <w:tc>
          <w:tcPr>
            <w:tcW w:w="735" w:type="dxa"/>
            <w:tcBorders>
              <w:top w:val="single" w:color="auto" w:sz="4" w:space="0"/>
              <w:left w:val="single" w:color="auto" w:sz="4" w:space="0"/>
              <w:bottom w:val="single" w:color="auto" w:sz="4" w:space="0"/>
              <w:right w:val="single" w:color="auto" w:sz="4" w:space="0"/>
            </w:tcBorders>
            <w:vAlign w:val="center"/>
          </w:tcPr>
          <w:p w14:paraId="2AA3878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656" w:type="dxa"/>
            <w:tcBorders>
              <w:top w:val="single" w:color="auto" w:sz="4" w:space="0"/>
              <w:left w:val="single" w:color="auto" w:sz="4" w:space="0"/>
              <w:bottom w:val="single" w:color="auto" w:sz="4" w:space="0"/>
              <w:right w:val="single" w:color="auto" w:sz="4" w:space="0"/>
            </w:tcBorders>
            <w:vAlign w:val="center"/>
          </w:tcPr>
          <w:p w14:paraId="3DD484DD">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753" w:type="dxa"/>
            <w:tcBorders>
              <w:top w:val="single" w:color="auto" w:sz="4" w:space="0"/>
              <w:left w:val="single" w:color="auto" w:sz="4" w:space="0"/>
              <w:bottom w:val="single" w:color="auto" w:sz="4" w:space="0"/>
              <w:right w:val="single" w:color="auto" w:sz="4" w:space="0"/>
            </w:tcBorders>
            <w:vAlign w:val="center"/>
          </w:tcPr>
          <w:p w14:paraId="537BBA82">
            <w:pPr>
              <w:widowControl/>
              <w:jc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备注</w:t>
            </w:r>
          </w:p>
        </w:tc>
      </w:tr>
      <w:tr w14:paraId="4E9B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4956D1CF">
            <w:pPr>
              <w:spacing w:line="440" w:lineRule="exact"/>
              <w:jc w:val="center"/>
              <w:rPr>
                <w:rFonts w:hint="eastAsia" w:ascii="宋体" w:hAnsi="宋体" w:eastAsia="宋体" w:cs="宋体"/>
                <w:kern w:val="2"/>
                <w:sz w:val="21"/>
                <w:szCs w:val="24"/>
                <w:highlight w:val="none"/>
                <w:vertAlign w:val="baseline"/>
                <w:lang w:val="en-US" w:eastAsia="zh-CN" w:bidi="ar-SA"/>
              </w:rPr>
            </w:pPr>
            <w:r>
              <w:rPr>
                <w:rFonts w:hint="eastAsia" w:ascii="宋体" w:hAnsi="宋体" w:eastAsia="宋体" w:cs="宋体"/>
                <w:highlight w:val="none"/>
                <w:vertAlign w:val="baseline"/>
                <w:lang w:val="en-US" w:eastAsia="zh-CN"/>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97791EC">
            <w:pPr>
              <w:spacing w:line="440" w:lineRule="exact"/>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人工智能-智能实训平台</w:t>
            </w:r>
          </w:p>
        </w:tc>
        <w:tc>
          <w:tcPr>
            <w:tcW w:w="4733" w:type="dxa"/>
            <w:tcBorders>
              <w:top w:val="single" w:color="auto" w:sz="4" w:space="0"/>
              <w:left w:val="single" w:color="auto" w:sz="4" w:space="0"/>
              <w:bottom w:val="single" w:color="auto" w:sz="4" w:space="0"/>
              <w:right w:val="single" w:color="auto" w:sz="4" w:space="0"/>
            </w:tcBorders>
            <w:shd w:val="clear" w:color="auto" w:fill="auto"/>
            <w:vAlign w:val="top"/>
          </w:tcPr>
          <w:p w14:paraId="50DC41D4">
            <w:pPr>
              <w:keepNext w:val="0"/>
              <w:keepLines w:val="0"/>
              <w:widowControl/>
              <w:suppressLineNumbers w:val="0"/>
              <w:jc w:val="left"/>
              <w:rPr>
                <w:rFonts w:hint="eastAsia" w:ascii="宋体" w:hAnsi="宋体" w:eastAsia="宋体" w:cs="宋体"/>
                <w:sz w:val="21"/>
                <w:szCs w:val="21"/>
              </w:rPr>
            </w:pPr>
            <w:r>
              <w:rPr>
                <w:rFonts w:hint="eastAsia" w:ascii="宋体" w:hAnsi="宋体" w:cs="宋体"/>
                <w:color w:val="000000"/>
                <w:kern w:val="0"/>
                <w:sz w:val="21"/>
                <w:szCs w:val="21"/>
                <w:lang w:val="en-US" w:eastAsia="zh-CN" w:bidi="ar"/>
              </w:rPr>
              <w:t>本实训平台须支持安徽省高职院校职业技能大赛人工智能技术应用赛项的训练要求及学生实训要求，</w:t>
            </w:r>
            <w:r>
              <w:rPr>
                <w:rFonts w:hint="eastAsia" w:ascii="宋体" w:hAnsi="宋体" w:eastAsia="宋体" w:cs="宋体"/>
                <w:color w:val="000000"/>
                <w:kern w:val="0"/>
                <w:sz w:val="21"/>
                <w:szCs w:val="21"/>
                <w:lang w:val="en-US" w:eastAsia="zh-CN" w:bidi="ar"/>
              </w:rPr>
              <w:t>平台采用B/S架构，基于可扩展技术架构搭建</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支持人工智能机器学习和深度学习的开发框架和开放服务，内置导入数据、模型创建、模型训练、模型评估和数据预测等能力，无需安装其他插件。</w:t>
            </w:r>
            <w:r>
              <w:rPr>
                <w:rFonts w:hint="eastAsia" w:ascii="宋体" w:hAnsi="宋体" w:eastAsia="宋体" w:cs="宋体"/>
                <w:b/>
                <w:bCs/>
                <w:color w:val="000000"/>
                <w:kern w:val="0"/>
                <w:sz w:val="21"/>
                <w:szCs w:val="21"/>
                <w:lang w:val="en-US" w:eastAsia="zh-CN" w:bidi="ar"/>
              </w:rPr>
              <w:t>平台主要功能如下：</w:t>
            </w:r>
            <w:r>
              <w:rPr>
                <w:rFonts w:hint="eastAsia" w:ascii="宋体" w:hAnsi="宋体" w:eastAsia="宋体" w:cs="宋体"/>
                <w:color w:val="000000"/>
                <w:kern w:val="0"/>
                <w:sz w:val="21"/>
                <w:szCs w:val="21"/>
                <w:lang w:val="en-US" w:eastAsia="zh-CN" w:bidi="ar"/>
              </w:rPr>
              <w:t xml:space="preserve"> </w:t>
            </w:r>
          </w:p>
          <w:p w14:paraId="0E154AAE">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1.平台支持管理端、学生端两种角色，对不同的角色，提供不同的操作权限和功能。</w:t>
            </w:r>
          </w:p>
          <w:p w14:paraId="7BD66452">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2.管理端支持账号管理，能够添加学生账号，支持输入用户姓名、账号、初始密码等完成学生账号的添加，支持下载模板后，批量完成账号添加，支持账号编辑、删除、重置密码等功能。</w:t>
            </w:r>
          </w:p>
          <w:p w14:paraId="00D8E446">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3.支持答题报告管理，能够查看学生提交的报告，包括学生姓名、学生账号、任务名称、提交时间、状态等功能。支持对答题报告进行搜索、下载、评分、成绩导出功能。 </w:t>
            </w:r>
          </w:p>
          <w:p w14:paraId="01531FF6">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4.学生端查看课程具体内容，包括课程名称、课程介绍、课程章节等信息，课件资源类型支持视频、PPT、PDF、外部链接等多种格式类型。</w:t>
            </w:r>
          </w:p>
          <w:p w14:paraId="14A7AFA6">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5.学生端查看实训具体内容，包括实验简介、实训时长、实验手册等，并支持点击开始按钮，进入具体实训环境进行实训上机操作。</w:t>
            </w:r>
          </w:p>
          <w:p w14:paraId="6303959F">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6.平台是基于浏览器端的Web操作，实验操作页面和实验手册页面同屏展示，方便学生能够一边在线阅读实验手册一边进行上机操作，无需反复进行页面切换。实验操作页面支持环境重启、重置、全屏工具组件。</w:t>
            </w:r>
          </w:p>
          <w:p w14:paraId="61B1FF2C">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7.提供项目实训实验操作手册，操作手册按步骤展示，确保学生能够通过学习和实验实训相结合的方式，提高动手实操能力。</w:t>
            </w:r>
          </w:p>
          <w:p w14:paraId="17789943">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8.实验手册区可切换实验报告，支持实验报告页面和实验操作页面同屏展示，方便学生根据实操过程编写报告；支持实验报告保存、提交。</w:t>
            </w:r>
          </w:p>
          <w:p w14:paraId="261EAB4D">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内容资源：</w:t>
            </w:r>
          </w:p>
          <w:p w14:paraId="796CD2C4">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提供基础课程 PPT 课件 7 个，内容涉及 Linux 简介、Python 基础、人工智能概述、人工智能开发环境、神经网络、卷积神经网络、Tensorflow 介绍等内容，PPT课时量不得低于14 课时。</w:t>
            </w:r>
          </w:p>
          <w:p w14:paraId="26C9F219">
            <w:pPr>
              <w:keepNext w:val="0"/>
              <w:keepLines w:val="0"/>
              <w:widowControl/>
              <w:suppressLineNumbers w:val="0"/>
              <w:jc w:val="left"/>
              <w:rPr>
                <w:rFonts w:hint="default" w:ascii="宋体" w:hAnsi="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提供实训项目 1 个，包含实训项目配套资源，具体包括：实训大纲 1 份、项目实训手册 1 份、项目课件PPT 1份、项目实验环境 1 套、配套实训代码 1 份、数据集等项目实训所需资源，提供满足学生完成人工智能项目实训所需的实验资源，实训项目课时量不得低于50 课时。</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07162777">
            <w:pPr>
              <w:spacing w:line="440" w:lineRule="exact"/>
              <w:jc w:val="center"/>
              <w:rPr>
                <w:rFonts w:hint="default"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1</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677F7B6C">
            <w:pPr>
              <w:spacing w:line="440" w:lineRule="exact"/>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套</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120EEF3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r>
      <w:tr w14:paraId="4A23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71AE5E4F">
            <w:pPr>
              <w:spacing w:line="440" w:lineRule="exact"/>
              <w:jc w:val="center"/>
              <w:rPr>
                <w:rFonts w:hint="eastAsia" w:ascii="宋体" w:hAnsi="宋体" w:eastAsia="宋体" w:cs="宋体"/>
                <w:kern w:val="2"/>
                <w:sz w:val="21"/>
                <w:szCs w:val="24"/>
                <w:highlight w:val="none"/>
                <w:vertAlign w:val="baseline"/>
                <w:lang w:val="en-US" w:eastAsia="zh-CN" w:bidi="ar-SA"/>
              </w:rPr>
            </w:pPr>
            <w:r>
              <w:rPr>
                <w:rFonts w:hint="eastAsia" w:ascii="宋体" w:hAnsi="宋体" w:cs="宋体"/>
                <w:highlight w:val="none"/>
                <w:vertAlign w:val="baseline"/>
                <w:lang w:val="en-US" w:eastAsia="zh-CN"/>
              </w:rPr>
              <w:t>2</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0F4039D5">
            <w:pPr>
              <w:spacing w:line="440" w:lineRule="exact"/>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硬件</w:t>
            </w:r>
          </w:p>
          <w:p w14:paraId="52F5DD28">
            <w:pPr>
              <w:spacing w:line="440" w:lineRule="exact"/>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设备</w:t>
            </w:r>
          </w:p>
        </w:tc>
        <w:tc>
          <w:tcPr>
            <w:tcW w:w="4733" w:type="dxa"/>
            <w:tcBorders>
              <w:top w:val="single" w:color="auto" w:sz="4" w:space="0"/>
              <w:left w:val="single" w:color="auto" w:sz="4" w:space="0"/>
              <w:bottom w:val="single" w:color="auto" w:sz="4" w:space="0"/>
              <w:right w:val="single" w:color="auto" w:sz="4" w:space="0"/>
            </w:tcBorders>
            <w:shd w:val="clear" w:color="auto" w:fill="auto"/>
            <w:vAlign w:val="top"/>
          </w:tcPr>
          <w:p w14:paraId="78E2EEB7">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人工智能智能实训平台服务器：</w:t>
            </w:r>
          </w:p>
          <w:p w14:paraId="2C42495B">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CPU：4210R 及以上</w:t>
            </w:r>
          </w:p>
          <w:p w14:paraId="3FAF2CE9">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内存：64GB及以上 DDR4 </w:t>
            </w:r>
          </w:p>
          <w:p w14:paraId="063A9766">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硬盘：960GB及以上 SSD </w:t>
            </w:r>
          </w:p>
          <w:p w14:paraId="549F133B">
            <w:pPr>
              <w:keepNext w:val="0"/>
              <w:keepLines w:val="0"/>
              <w:widowControl/>
              <w:suppressLineNumbers w:val="0"/>
              <w:jc w:val="left"/>
              <w:rPr>
                <w:rFonts w:hint="eastAsia" w:ascii="宋体" w:hAnsi="宋体" w:eastAsia="宋体" w:cs="宋体"/>
                <w:sz w:val="21"/>
                <w:szCs w:val="21"/>
                <w:lang w:val="en-US"/>
              </w:rPr>
            </w:pPr>
            <w:r>
              <w:rPr>
                <w:rFonts w:hint="eastAsia" w:ascii="宋体" w:hAnsi="宋体" w:eastAsia="宋体" w:cs="宋体"/>
                <w:color w:val="000000"/>
                <w:kern w:val="0"/>
                <w:sz w:val="21"/>
                <w:szCs w:val="21"/>
                <w:lang w:val="en-US" w:eastAsia="zh-CN" w:bidi="ar"/>
              </w:rPr>
              <w:t>网口：1000M x 2 及以上</w:t>
            </w:r>
          </w:p>
          <w:p w14:paraId="251F2BB9">
            <w:pPr>
              <w:keepNext w:val="0"/>
              <w:keepLines w:val="0"/>
              <w:widowControl/>
              <w:suppressLineNumbers w:val="0"/>
              <w:jc w:val="left"/>
              <w:rPr>
                <w:rFonts w:hint="eastAsia" w:ascii="宋体" w:hAnsi="宋体" w:eastAsia="宋体" w:cs="宋体"/>
                <w:sz w:val="21"/>
                <w:szCs w:val="21"/>
                <w:lang w:val="en-US"/>
              </w:rPr>
            </w:pPr>
            <w:r>
              <w:rPr>
                <w:rFonts w:hint="eastAsia" w:ascii="宋体" w:hAnsi="宋体" w:eastAsia="宋体" w:cs="宋体"/>
                <w:color w:val="000000"/>
                <w:kern w:val="0"/>
                <w:sz w:val="21"/>
                <w:szCs w:val="21"/>
                <w:lang w:val="en-US" w:eastAsia="zh-CN" w:bidi="ar"/>
              </w:rPr>
              <w:t>GPU 卡：RTX 3060 及以上</w:t>
            </w:r>
          </w:p>
          <w:p w14:paraId="2B9CFD0A">
            <w:pPr>
              <w:keepNext w:val="0"/>
              <w:keepLines w:val="0"/>
              <w:widowControl/>
              <w:suppressLineNumbers w:val="0"/>
              <w:jc w:val="left"/>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color w:val="000000"/>
                <w:kern w:val="0"/>
                <w:sz w:val="21"/>
                <w:szCs w:val="21"/>
                <w:lang w:val="en-US" w:eastAsia="zh-CN" w:bidi="ar"/>
              </w:rPr>
              <w:t>电源：≤ 1250W</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539B4175">
            <w:pPr>
              <w:spacing w:line="440" w:lineRule="exact"/>
              <w:jc w:val="center"/>
              <w:rPr>
                <w:rFonts w:hint="default"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1</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384F68FF">
            <w:pPr>
              <w:spacing w:line="440" w:lineRule="exact"/>
              <w:jc w:val="center"/>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台</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0CF3933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r>
      <w:tr w14:paraId="6EC6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7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4C9F87C">
            <w:pPr>
              <w:pageBreakBefore w:val="0"/>
              <w:widowControl/>
              <w:kinsoku/>
              <w:overflowPunct/>
              <w:topLinePunct w:val="0"/>
              <w:bidi w:val="0"/>
              <w:snapToGrid/>
              <w:spacing w:line="440" w:lineRule="exact"/>
              <w:jc w:val="left"/>
              <w:textAlignment w:val="auto"/>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2"/>
                <w:sz w:val="21"/>
                <w:szCs w:val="21"/>
                <w:u w:val="none"/>
                <w:lang w:val="en-US" w:eastAsia="zh-CN" w:bidi="ar-SA"/>
              </w:rPr>
              <w:t xml:space="preserve">说明： </w:t>
            </w:r>
          </w:p>
          <w:p w14:paraId="5ED99A99">
            <w:pPr>
              <w:pageBreakBefore w:val="0"/>
              <w:widowControl/>
              <w:kinsoku/>
              <w:overflowPunct/>
              <w:topLinePunct w:val="0"/>
              <w:bidi w:val="0"/>
              <w:snapToGrid/>
              <w:spacing w:line="440" w:lineRule="exact"/>
              <w:jc w:val="left"/>
              <w:textAlignment w:val="auto"/>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1、响应人响应时须提供承诺函（承诺函格式自拟并加盖响应人公章），须承诺提供的人工智能-智能实训平台能够满足安徽省职业院校职业技能大赛高职组“人工智能技术应用”赛项的训练需求及学生平时实训的需要。</w:t>
            </w:r>
          </w:p>
          <w:p w14:paraId="69CF9570">
            <w:pPr>
              <w:pageBreakBefore w:val="0"/>
              <w:widowControl/>
              <w:kinsoku/>
              <w:overflowPunct/>
              <w:topLinePunct w:val="0"/>
              <w:bidi w:val="0"/>
              <w:snapToGrid/>
              <w:spacing w:line="440" w:lineRule="exact"/>
              <w:jc w:val="left"/>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2</w:t>
            </w:r>
            <w:r>
              <w:rPr>
                <w:rFonts w:hint="eastAsia" w:ascii="宋体" w:hAnsi="宋体" w:eastAsia="宋体" w:cs="宋体"/>
                <w:i w:val="0"/>
                <w:iCs w:val="0"/>
                <w:color w:val="000000"/>
                <w:kern w:val="2"/>
                <w:sz w:val="21"/>
                <w:szCs w:val="21"/>
                <w:u w:val="none"/>
                <w:lang w:val="en-US" w:eastAsia="zh-CN" w:bidi="ar-SA"/>
              </w:rPr>
              <w:t>、响应人的响应文件必须标明所投货物的品牌与参数，</w:t>
            </w:r>
            <w:r>
              <w:rPr>
                <w:rFonts w:hint="eastAsia" w:ascii="宋体" w:hAnsi="宋体" w:eastAsia="宋体" w:cs="宋体"/>
                <w:b/>
                <w:bCs/>
                <w:i w:val="0"/>
                <w:iCs w:val="0"/>
                <w:color w:val="000000"/>
                <w:kern w:val="2"/>
                <w:sz w:val="21"/>
                <w:szCs w:val="21"/>
                <w:highlight w:val="none"/>
                <w:u w:val="none"/>
                <w:lang w:val="en-US" w:eastAsia="zh-CN" w:bidi="ar-SA"/>
              </w:rPr>
              <w:t>保证原厂正品供货，质保期三年，</w:t>
            </w:r>
            <w:r>
              <w:rPr>
                <w:rFonts w:hint="eastAsia" w:ascii="宋体" w:hAnsi="宋体" w:eastAsia="宋体" w:cs="宋体"/>
                <w:b/>
                <w:bCs/>
                <w:i w:val="0"/>
                <w:iCs w:val="0"/>
                <w:color w:val="000000"/>
                <w:kern w:val="2"/>
                <w:sz w:val="21"/>
                <w:szCs w:val="21"/>
                <w:u w:val="none"/>
                <w:lang w:val="en-US" w:eastAsia="zh-CN" w:bidi="ar-SA"/>
              </w:rPr>
              <w:t>免费升</w:t>
            </w:r>
            <w:r>
              <w:rPr>
                <w:rFonts w:hint="eastAsia" w:ascii="宋体" w:hAnsi="宋体" w:eastAsia="宋体" w:cs="宋体"/>
                <w:b/>
                <w:bCs/>
                <w:i w:val="0"/>
                <w:iCs w:val="0"/>
                <w:color w:val="000000"/>
                <w:kern w:val="2"/>
                <w:sz w:val="21"/>
                <w:szCs w:val="21"/>
                <w:highlight w:val="none"/>
                <w:u w:val="none"/>
                <w:lang w:val="en-US" w:eastAsia="zh-CN" w:bidi="ar-SA"/>
              </w:rPr>
              <w:t>级，成交</w:t>
            </w:r>
            <w:r>
              <w:rPr>
                <w:rFonts w:hint="eastAsia" w:ascii="宋体" w:hAnsi="宋体" w:eastAsia="宋体" w:cs="宋体"/>
                <w:b/>
                <w:bCs/>
                <w:i w:val="0"/>
                <w:iCs w:val="0"/>
                <w:color w:val="000000"/>
                <w:kern w:val="2"/>
                <w:sz w:val="21"/>
                <w:szCs w:val="21"/>
                <w:u w:val="none"/>
                <w:lang w:val="en-US" w:eastAsia="zh-CN" w:bidi="ar-SA"/>
              </w:rPr>
              <w:t xml:space="preserve">人须给采购人提供不得低于20课时的免费培训。 </w:t>
            </w:r>
          </w:p>
          <w:p w14:paraId="1ED8970E">
            <w:pPr>
              <w:pageBreakBefore w:val="0"/>
              <w:widowControl/>
              <w:kinsoku/>
              <w:overflowPunct/>
              <w:topLinePunct w:val="0"/>
              <w:bidi w:val="0"/>
              <w:snapToGrid/>
              <w:spacing w:line="440" w:lineRule="exact"/>
              <w:jc w:val="left"/>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3</w:t>
            </w:r>
            <w:r>
              <w:rPr>
                <w:rFonts w:hint="eastAsia" w:ascii="宋体" w:hAnsi="宋体" w:eastAsia="宋体" w:cs="宋体"/>
                <w:i w:val="0"/>
                <w:iCs w:val="0"/>
                <w:color w:val="000000"/>
                <w:kern w:val="2"/>
                <w:sz w:val="21"/>
                <w:szCs w:val="21"/>
                <w:u w:val="none"/>
                <w:lang w:val="en-US" w:eastAsia="zh-CN" w:bidi="ar-SA"/>
              </w:rPr>
              <w:t xml:space="preserve">、所有技术参数及要求采购人验收时将逐条核对，如发现与实际情况不符、虚假响应等，采购人有权报监管部门并追究违约责任。 </w:t>
            </w:r>
          </w:p>
          <w:p w14:paraId="2447F27C">
            <w:pPr>
              <w:pageBreakBefore w:val="0"/>
              <w:widowControl/>
              <w:kinsoku/>
              <w:overflowPunct/>
              <w:topLinePunct w:val="0"/>
              <w:bidi w:val="0"/>
              <w:snapToGrid/>
              <w:spacing w:line="440" w:lineRule="exact"/>
              <w:jc w:val="left"/>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4</w:t>
            </w:r>
            <w:r>
              <w:rPr>
                <w:rFonts w:hint="eastAsia" w:ascii="宋体" w:hAnsi="宋体" w:eastAsia="宋体" w:cs="宋体"/>
                <w:i w:val="0"/>
                <w:iCs w:val="0"/>
                <w:color w:val="000000"/>
                <w:kern w:val="2"/>
                <w:sz w:val="21"/>
                <w:szCs w:val="21"/>
                <w:u w:val="none"/>
                <w:lang w:val="en-US" w:eastAsia="zh-CN" w:bidi="ar-SA"/>
              </w:rPr>
              <w:t xml:space="preserve">、响应人应按照谈判文件要求提供证明材料。若响应人提供了竞争性谈判文件未要求的证明材料，谈判小组将不予评审。 </w:t>
            </w:r>
          </w:p>
          <w:p w14:paraId="3C3A1BEB">
            <w:pPr>
              <w:pageBreakBefore w:val="0"/>
              <w:widowControl/>
              <w:kinsoku/>
              <w:overflowPunct/>
              <w:topLinePunct w:val="0"/>
              <w:bidi w:val="0"/>
              <w:snapToGrid/>
              <w:spacing w:line="440" w:lineRule="exact"/>
              <w:jc w:val="left"/>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5</w:t>
            </w:r>
            <w:r>
              <w:rPr>
                <w:rFonts w:hint="eastAsia" w:ascii="宋体" w:hAnsi="宋体" w:eastAsia="宋体" w:cs="宋体"/>
                <w:i w:val="0"/>
                <w:iCs w:val="0"/>
                <w:color w:val="000000"/>
                <w:kern w:val="2"/>
                <w:sz w:val="21"/>
                <w:szCs w:val="21"/>
                <w:u w:val="none"/>
                <w:lang w:val="en-US" w:eastAsia="zh-CN" w:bidi="ar-SA"/>
              </w:rPr>
              <w:t>、响应人提供的证明材料须清晰地反映评审内容，如因材料模糊不清，导致谈判小组无法辨认的，谈判小组可以不予认可，一切后果由响应人自行承担。</w:t>
            </w:r>
          </w:p>
        </w:tc>
      </w:tr>
    </w:tbl>
    <w:p w14:paraId="12BFB303">
      <w:pPr>
        <w:pStyle w:val="4"/>
        <w:tabs>
          <w:tab w:val="left" w:pos="2730"/>
        </w:tabs>
        <w:ind w:firstLine="472" w:firstLineChars="196"/>
        <w:rPr>
          <w:color w:val="auto"/>
          <w:highlight w:val="none"/>
        </w:rPr>
      </w:pPr>
      <w:r>
        <w:rPr>
          <w:rFonts w:hint="eastAsia"/>
          <w:color w:val="auto"/>
          <w:highlight w:val="none"/>
        </w:rPr>
        <w:t>三、人员培训要求</w:t>
      </w:r>
    </w:p>
    <w:p w14:paraId="163FC149">
      <w:pPr>
        <w:pageBreakBefore w:val="0"/>
        <w:widowControl/>
        <w:kinsoku/>
        <w:overflowPunct/>
        <w:topLinePunct w:val="0"/>
        <w:bidi w:val="0"/>
        <w:snapToGrid/>
        <w:spacing w:line="440" w:lineRule="exact"/>
        <w:jc w:val="left"/>
        <w:textAlignment w:val="auto"/>
        <w:rPr>
          <w:rFonts w:ascii="宋体" w:hAnsi="宋体"/>
          <w:color w:val="auto"/>
          <w:szCs w:val="21"/>
          <w:highlight w:val="none"/>
        </w:rPr>
      </w:pPr>
      <w:r>
        <w:rPr>
          <w:rFonts w:hint="eastAsia" w:ascii="宋体" w:hAnsi="宋体"/>
          <w:color w:val="auto"/>
          <w:szCs w:val="21"/>
          <w:highlight w:val="none"/>
        </w:rPr>
        <w:t xml:space="preserve">    货物安装、调试、验收合格后，成交人应对采购人的相关人员进行免费现场培训。培训内容包括基本操作、课程模块使用、常见问题及解决办法等。</w:t>
      </w:r>
    </w:p>
    <w:p w14:paraId="4FC8308D">
      <w:pPr>
        <w:pStyle w:val="4"/>
        <w:pageBreakBefore w:val="0"/>
        <w:tabs>
          <w:tab w:val="left" w:pos="2730"/>
        </w:tabs>
        <w:kinsoku/>
        <w:overflowPunct/>
        <w:topLinePunct w:val="0"/>
        <w:bidi w:val="0"/>
        <w:snapToGrid/>
        <w:spacing w:line="440" w:lineRule="exact"/>
        <w:ind w:firstLine="472" w:firstLineChars="196"/>
        <w:textAlignment w:val="auto"/>
        <w:rPr>
          <w:color w:val="auto"/>
          <w:highlight w:val="none"/>
        </w:rPr>
      </w:pPr>
      <w:r>
        <w:rPr>
          <w:rFonts w:hint="eastAsia"/>
          <w:color w:val="auto"/>
          <w:highlight w:val="none"/>
        </w:rPr>
        <w:t>四、货物质量及售后服务要求</w:t>
      </w:r>
    </w:p>
    <w:p w14:paraId="1064D89D">
      <w:pPr>
        <w:pStyle w:val="4"/>
        <w:pageBreakBefore w:val="0"/>
        <w:tabs>
          <w:tab w:val="left" w:pos="2730"/>
        </w:tabs>
        <w:kinsoku/>
        <w:overflowPunct/>
        <w:topLinePunct w:val="0"/>
        <w:bidi w:val="0"/>
        <w:snapToGrid/>
        <w:spacing w:line="440" w:lineRule="exact"/>
        <w:ind w:firstLine="420" w:firstLineChars="200"/>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 xml:space="preserve"> </w:t>
      </w:r>
      <w:r>
        <w:rPr>
          <w:rFonts w:hint="eastAsia" w:hAnsi="宋体"/>
          <w:b w:val="0"/>
          <w:bCs/>
          <w:color w:val="auto"/>
          <w:sz w:val="21"/>
          <w:szCs w:val="21"/>
          <w:highlight w:val="none"/>
          <w:lang w:val="en-US" w:eastAsia="zh-CN"/>
        </w:rPr>
        <w:t>1</w:t>
      </w:r>
      <w:r>
        <w:rPr>
          <w:rFonts w:hint="eastAsia" w:ascii="宋体" w:hAnsi="宋体"/>
          <w:b w:val="0"/>
          <w:bCs/>
          <w:color w:val="auto"/>
          <w:sz w:val="21"/>
          <w:szCs w:val="21"/>
          <w:highlight w:val="none"/>
        </w:rPr>
        <w:t>、货物质量：成交人提供的货物必须是全新、原装、合格正品，完全符合国家规定的质量标准和厂方的标准。货物完好，配件齐全。</w:t>
      </w:r>
    </w:p>
    <w:p w14:paraId="1CA373D6">
      <w:pPr>
        <w:pStyle w:val="4"/>
        <w:pageBreakBefore w:val="0"/>
        <w:tabs>
          <w:tab w:val="left" w:pos="2730"/>
        </w:tabs>
        <w:kinsoku/>
        <w:overflowPunct/>
        <w:topLinePunct w:val="0"/>
        <w:bidi w:val="0"/>
        <w:snapToGrid/>
        <w:spacing w:line="440" w:lineRule="exact"/>
        <w:ind w:firstLine="621" w:firstLineChars="296"/>
        <w:textAlignment w:val="auto"/>
        <w:rPr>
          <w:rFonts w:hint="eastAsia" w:ascii="宋体" w:hAnsi="宋体"/>
          <w:b w:val="0"/>
          <w:bCs/>
          <w:color w:val="auto"/>
          <w:sz w:val="21"/>
          <w:szCs w:val="21"/>
          <w:highlight w:val="none"/>
        </w:rPr>
      </w:pPr>
      <w:r>
        <w:rPr>
          <w:rFonts w:hint="eastAsia" w:ascii="宋体" w:hAnsi="宋体"/>
          <w:b w:val="0"/>
          <w:bCs/>
          <w:color w:val="auto"/>
          <w:sz w:val="21"/>
          <w:szCs w:val="21"/>
          <w:highlight w:val="none"/>
        </w:rPr>
        <w:t>2、保修及售后服务：依据商品的保修条款及售后服务条款，提供原厂质保，质保期三年，质保期从货物验收合格后算起。</w:t>
      </w:r>
    </w:p>
    <w:p w14:paraId="5AE109EB">
      <w:pPr>
        <w:pStyle w:val="4"/>
        <w:pageBreakBefore w:val="0"/>
        <w:tabs>
          <w:tab w:val="left" w:pos="2730"/>
        </w:tabs>
        <w:kinsoku/>
        <w:overflowPunct/>
        <w:topLinePunct w:val="0"/>
        <w:bidi w:val="0"/>
        <w:snapToGrid/>
        <w:spacing w:line="440" w:lineRule="exact"/>
        <w:ind w:firstLine="472" w:firstLineChars="196"/>
        <w:textAlignment w:val="auto"/>
        <w:rPr>
          <w:color w:val="auto"/>
          <w:highlight w:val="none"/>
        </w:rPr>
      </w:pPr>
      <w:r>
        <w:rPr>
          <w:rFonts w:hint="eastAsia"/>
          <w:color w:val="auto"/>
          <w:highlight w:val="none"/>
        </w:rPr>
        <w:t xml:space="preserve">五、验收     </w:t>
      </w:r>
    </w:p>
    <w:p w14:paraId="23272FB8">
      <w:pPr>
        <w:pageBreakBefore w:val="0"/>
        <w:widowControl/>
        <w:kinsoku/>
        <w:overflowPunct/>
        <w:topLinePunct w:val="0"/>
        <w:bidi w:val="0"/>
        <w:snapToGrid/>
        <w:spacing w:line="440" w:lineRule="exact"/>
        <w:ind w:firstLine="405"/>
        <w:jc w:val="left"/>
        <w:textAlignment w:val="auto"/>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成交</w:t>
      </w:r>
      <w:r>
        <w:rPr>
          <w:rFonts w:hint="eastAsia" w:ascii="宋体" w:hAnsi="宋体"/>
          <w:color w:val="auto"/>
          <w:szCs w:val="21"/>
          <w:highlight w:val="none"/>
        </w:rPr>
        <w:t>人和采购人双方共同实施验收工作，结果和验收报告经双方确认后生</w:t>
      </w:r>
      <w:r>
        <w:rPr>
          <w:rFonts w:hint="eastAsia" w:ascii="宋体" w:hAnsi="宋体"/>
          <w:color w:val="auto"/>
          <w:szCs w:val="21"/>
          <w:highlight w:val="none"/>
          <w:lang w:eastAsia="zh-CN"/>
        </w:rPr>
        <w:t>效。</w:t>
      </w:r>
      <w:bookmarkEnd w:id="3"/>
      <w:bookmarkEnd w:id="4"/>
      <w:bookmarkStart w:id="5" w:name="_GoBack"/>
      <w:bookmarkEnd w:id="5"/>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D667D">
    <w:pPr>
      <w:pStyle w:val="6"/>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84C95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64O8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zrg7yQEAAJkDAAAOAAAAAAAAAAEAIAAAAB4BAABkcnMvZTJvRG9j&#10;LnhtbFBLBQYAAAAABgAGAFkBAABZBQAAAAA=&#10;">
              <v:fill on="f" focussize="0,0"/>
              <v:stroke on="f"/>
              <v:imagedata o:title=""/>
              <o:lock v:ext="edit" aspectratio="f"/>
              <v:textbox inset="0mm,0mm,0mm,0mm" style="mso-fit-shape-to-text:t;">
                <w:txbxContent>
                  <w:p w14:paraId="2284C95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B9F4F">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F14F5"/>
    <w:rsid w:val="72AF1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正文 New"/>
    <w:basedOn w:val="1"/>
    <w:autoRedefine/>
    <w:qFormat/>
    <w:uiPriority w:val="0"/>
    <w:pPr>
      <w:spacing w:before="100" w:beforeAutospacing="1" w:after="100" w:afterAutospacing="1" w:line="440" w:lineRule="exact"/>
      <w:ind w:left="357" w:hanging="357"/>
    </w:pPr>
    <w:rPr>
      <w:szCs w:val="21"/>
    </w:rPr>
  </w:style>
  <w:style w:type="paragraph" w:styleId="5">
    <w:name w:val="Plain Text"/>
    <w:basedOn w:val="1"/>
    <w:qFormat/>
    <w:uiPriority w:val="0"/>
    <w:rPr>
      <w:rFonts w:ascii="宋体" w:hAnsi="Courier New"/>
      <w:szCs w:val="20"/>
    </w:rPr>
  </w:style>
  <w:style w:type="paragraph" w:styleId="6">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2024-11-14T09:18:00Z</dcterms:created>
  <dc:creator>NTKO</dc:creator>
  <cp:lastModifiedBy>NTKO</cp:lastModifiedBy>
  <dcterms:modified xsi:type="dcterms:W3CDTF">2024-11-14T09:19:18Z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482F7A59E659421EADEDA152591DBFA5_11</vt:lpwstr>
  </property>
</Properties>
</file>