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80" w:afterAutospacing="0"/>
        <w:ind w:left="0" w:right="0"/>
        <w:jc w:val="center"/>
        <w:rPr>
          <w:color w:val="000000"/>
          <w:sz w:val="24"/>
          <w:szCs w:val="24"/>
        </w:rPr>
      </w:pPr>
      <w:r>
        <w:rPr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</w:rPr>
        <w:t>习讯云实习管理平台使用说明（教师版）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i w:val="0"/>
          <w:iCs w:val="0"/>
          <w:caps w:val="0"/>
          <w:color w:val="003C79"/>
          <w:spacing w:val="0"/>
          <w:sz w:val="24"/>
          <w:szCs w:val="24"/>
        </w:rPr>
        <w:t>1平台介绍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003C79"/>
          <w:spacing w:val="0"/>
          <w:sz w:val="24"/>
          <w:szCs w:val="24"/>
        </w:rPr>
        <w:t>1.1 </w:t>
      </w:r>
      <w:r>
        <w:rPr>
          <w:rStyle w:val="8"/>
          <w:i w:val="0"/>
          <w:iCs w:val="0"/>
          <w:caps w:val="0"/>
          <w:color w:val="003C79"/>
          <w:spacing w:val="0"/>
          <w:sz w:val="24"/>
          <w:szCs w:val="24"/>
        </w:rPr>
        <w:t>平台产品概述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习讯云-顶岗实习管理平台主要主要以移动端+WEB管理后台为主，移动端包括iOS和Android客户端，方便顶岗实习期间老师与实习学生保持沟通交流，并进行实习指导和管理。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003C79"/>
          <w:spacing w:val="0"/>
          <w:sz w:val="24"/>
          <w:szCs w:val="24"/>
        </w:rPr>
        <w:t>1.2 </w:t>
      </w:r>
      <w:r>
        <w:rPr>
          <w:rStyle w:val="8"/>
          <w:i w:val="0"/>
          <w:iCs w:val="0"/>
          <w:caps w:val="0"/>
          <w:color w:val="003C79"/>
          <w:spacing w:val="0"/>
          <w:sz w:val="24"/>
          <w:szCs w:val="24"/>
        </w:rPr>
        <w:t>平台访问及下载方式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习讯-顶岗实习管理平台主要以移动端+WEB管理后台为主，移动端包括iOS和Android客户端，方便学生顶岗实习保持与学校的沟通交流。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l </w:t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习讯顶岗实习管理ｗｅｂ后台地址：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E50A2"/>
          <w:spacing w:val="0"/>
          <w:sz w:val="24"/>
          <w:szCs w:val="24"/>
          <w:u w:val="single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E50A2"/>
          <w:spacing w:val="0"/>
          <w:sz w:val="24"/>
          <w:szCs w:val="24"/>
          <w:u w:val="single"/>
        </w:rPr>
        <w:instrText xml:space="preserve"> HYPERLINK "http://www.xixunyun.com/"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E50A2"/>
          <w:spacing w:val="0"/>
          <w:sz w:val="24"/>
          <w:szCs w:val="24"/>
          <w:u w:val="single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1E50A2"/>
          <w:spacing w:val="0"/>
          <w:sz w:val="24"/>
          <w:szCs w:val="24"/>
          <w:u w:val="single"/>
        </w:rPr>
        <w:t>账号为老师工号，密码为工号后六位；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E50A2"/>
          <w:spacing w:val="0"/>
          <w:sz w:val="24"/>
          <w:szCs w:val="24"/>
          <w:u w:val="single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登录时需先选择自己的学校“***学校/学院”，输入账号、密码登录。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Web管理后台登录界面：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686425" cy="2152650"/>
            <wp:effectExtent l="0" t="0" r="13335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移动端登录界面：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924050" cy="3276600"/>
            <wp:effectExtent l="0" t="0" r="1143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3.0.2 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首页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老师登录系统后可在ｗｅｂ后台首页查看所负责学生实习情况数据、待办事项、个人信息及通知公告。点击对应的数据项，可打开该功能页面。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657850" cy="2390775"/>
            <wp:effectExtent l="0" t="0" r="11430" b="190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手机APP：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首页可查看通知公告、接收系统消息、聊天消息。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857375" cy="3305175"/>
            <wp:effectExtent l="0" t="0" r="1905" b="1905"/>
            <wp:docPr id="1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3.0.3 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通知公告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老师可通过ｗｅｂ后台或手机端给所负责学生发送通知，也可接收查看学校的各类通知公告。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Web后台：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67325" cy="2438400"/>
            <wp:effectExtent l="0" t="0" r="5715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手机ＡＰＰ：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733550" cy="3067050"/>
            <wp:effectExtent l="0" t="0" r="3810" b="11430"/>
            <wp:docPr id="1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724025" cy="3067050"/>
            <wp:effectExtent l="0" t="0" r="13335" b="11430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3.0.4 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实习申请审批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老师可通过ｗｅｂ后台审批学生实习申请。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实习申请首页列表查看所有负责的学生提交的实习申请和审批记录。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47925"/>
            <wp:effectExtent l="0" t="0" r="11430" b="571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点击“审批”按钮，进入学生实习申请详情页，查看核实信息后点击“通过”或“不通过”。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38400"/>
            <wp:effectExtent l="0" t="0" r="11430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手机ａｐｐ申请审批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809750" cy="3219450"/>
            <wp:effectExtent l="0" t="0" r="3810" b="11430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819275" cy="3219450"/>
            <wp:effectExtent l="0" t="0" r="9525" b="11430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3.0.5 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实习统一安排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学校统一安排学生到企业实习，可以通过后台直接添加，并通过移动端推送给学生，更新学生实习状态。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点击“实习统一安排”，选择要分配的学生名单，然后填写安排的实习企业信息，提交即完成创建。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47925"/>
            <wp:effectExtent l="0" t="0" r="11430" b="5715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47925"/>
            <wp:effectExtent l="0" t="0" r="11430" b="571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28875"/>
            <wp:effectExtent l="0" t="0" r="11430" b="9525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3.0.6 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实习签到管理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点击“签到管理”，老师可通过ｗｅｂ后台或移动端查看所负责学生实习签到状态信息：签到时间、签到地点、签到状态，如果为异常，则可发送预警提醒。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38400"/>
            <wp:effectExtent l="0" t="0" r="11430" b="0"/>
            <wp:docPr id="1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手机ａｐｐ查看签到：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2295525" cy="4067175"/>
            <wp:effectExtent l="0" t="0" r="5715" b="1905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2286000" cy="4067175"/>
            <wp:effectExtent l="0" t="0" r="0" b="1905"/>
            <wp:docPr id="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3.0.7 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实习日报/周报／月报批阅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老师可通过ｗｅｂ后台或移动端查看所负责学生提交的周报／月报，并进行批阅打分。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点击“实习周报”／“实习月报”，列表中点击“查看”“批阅”按钮即可操作。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38400"/>
            <wp:effectExtent l="0" t="0" r="11430" b="0"/>
            <wp:docPr id="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点击“批阅”进入该学生的实习周报／月报详情，查看内容诟病批阅。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38400"/>
            <wp:effectExtent l="0" t="0" r="11430" b="0"/>
            <wp:docPr id="3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手机ＡＰＰ查看及批阅：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2190750" cy="3886200"/>
            <wp:effectExtent l="0" t="0" r="3810" b="0"/>
            <wp:docPr id="2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2181225" cy="3886200"/>
            <wp:effectExtent l="0" t="0" r="13335" b="0"/>
            <wp:docPr id="37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3.0.8 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实习指导记录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老师根据学校规定，可在线完成月度或实习总周期的指导记录报告。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在教师工作记录菜单中，点击“指导记录”，打开指导记录列表查看历史记录，并进行新记录的创建。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ｗｅｂ后台创建：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28875"/>
            <wp:effectExtent l="0" t="0" r="11430" b="9525"/>
            <wp:docPr id="26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67325" cy="2428875"/>
            <wp:effectExtent l="0" t="0" r="5715" b="9525"/>
            <wp:docPr id="34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手机ＡＰＰ创建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781175" cy="3171825"/>
            <wp:effectExtent l="0" t="0" r="1905" b="13335"/>
            <wp:docPr id="36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781175" cy="3162300"/>
            <wp:effectExtent l="0" t="0" r="1905" b="7620"/>
            <wp:docPr id="3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3.0.9 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在线交流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老师可通过手机客户端与通讯录中的学生实时进行对话聊天，在线指导解决学生实习过程中的各种问题。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点击“通讯录”中的某个学生或群组，即可打开聊天界面发送消息。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2009775" cy="3562350"/>
            <wp:effectExtent l="0" t="0" r="1905" b="3810"/>
            <wp:docPr id="3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2009775" cy="3571875"/>
            <wp:effectExtent l="0" t="0" r="1905" b="9525"/>
            <wp:docPr id="32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3.0.10 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实习结束申请审批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老师可通过ｗｅｂ后台或手机端审批学生实习结束申请。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67325" cy="2447925"/>
            <wp:effectExtent l="0" t="0" r="5715" b="5715"/>
            <wp:docPr id="2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手机APP审批：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943100" cy="3457575"/>
            <wp:effectExtent l="0" t="0" r="7620" b="1905"/>
            <wp:docPr id="38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952625" cy="3457575"/>
            <wp:effectExtent l="0" t="0" r="13335" b="1905"/>
            <wp:docPr id="28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3.0.11 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实习总结批阅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点击“实习总结”，老师可通过ｗｅｂ管理后台批阅学生实习总结报告。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38400"/>
            <wp:effectExtent l="0" t="0" r="11430" b="0"/>
            <wp:docPr id="2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3.0.12 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考评成绩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老师可通过ｗｅｂ管理后台或移动端对所负责学生实习表现进行考核评分。点击学生列表中老师评价下的“点击评价“进入评价页，输入分数和内容提交。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67325" cy="2438400"/>
            <wp:effectExtent l="0" t="0" r="5715" b="0"/>
            <wp:docPr id="39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手机ＡＰＰ实习考评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“我的考评“中查看要考评的学生，点击”考评“即可对该学生进行考评打分。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752600" cy="3105150"/>
            <wp:effectExtent l="0" t="0" r="0" b="3810"/>
            <wp:docPr id="3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743075" cy="3105150"/>
            <wp:effectExtent l="0" t="0" r="9525" b="3810"/>
            <wp:docPr id="24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3.0.13 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附近实习生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老师下地方巡访指导时，可以通过附近实习生查看到周边本校的学生，在线联系进行实地指导。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1857375" cy="3295650"/>
            <wp:effectExtent l="0" t="0" r="1905" b="11430"/>
            <wp:docPr id="43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3.0.14 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用户管理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点击“班级管理“可管理分配或修改该班级班主任。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47925"/>
            <wp:effectExtent l="0" t="0" r="11430" b="5715"/>
            <wp:docPr id="44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点击“实习群组管理“，可根据指导老师负责学生，创建实习虚拟群组，并自动关联到同一组织中进行管理；创建成功后，可查看每个实习群组的情况。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38400"/>
            <wp:effectExtent l="0" t="0" r="11430" b="0"/>
            <wp:docPr id="45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3.0.15 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企业管理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点击“企业管理“，可编辑修改企业信息；也可在系统中录入提交新企业和招聘岗位信息。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38400"/>
            <wp:effectExtent l="0" t="0" r="11430" b="0"/>
            <wp:docPr id="41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3.0.16 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数据统计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点击“数据统计“，可分别统计查看实习动态日报、实习情况汇总、老师使用统计；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实习动态日报：以组织结构为单位，按照日期统计学生实习任务完成情况。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47925"/>
            <wp:effectExtent l="0" t="0" r="11430" b="5715"/>
            <wp:docPr id="46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实习情况汇总：按照组织结构统计汇总学生实习上岗率、变更情况、实习率、实习去向等数据。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67325" cy="2457450"/>
            <wp:effectExtent l="0" t="0" r="5715" b="11430"/>
            <wp:docPr id="42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老师使用统计：统计老师使用习讯平台完成任务的各项任务数据情况。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67325" cy="2438400"/>
            <wp:effectExtent l="0" t="0" r="5715" b="0"/>
            <wp:docPr id="47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3.0.17 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问卷调查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问卷编辑管理——点击添加可以进行问卷设置，添加问题可选择“单选“”多选“、”文本输入“等多种状态。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57450"/>
            <wp:effectExtent l="0" t="0" r="11430" b="11430"/>
            <wp:docPr id="55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371725"/>
            <wp:effectExtent l="0" t="0" r="11430" b="5715"/>
            <wp:docPr id="48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群发问卷——选择问卷发送对象（支持按组织结构、群组、个人），发送方式支持app推送和短信，选择后制定问卷点击发送即可。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181225"/>
            <wp:effectExtent l="0" t="0" r="11430" b="13335"/>
            <wp:docPr id="49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4" descr="IMG_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问卷分析——点击可查看每个问卷调查的详细结果情况。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67325" cy="2438400"/>
            <wp:effectExtent l="0" t="0" r="5715" b="0"/>
            <wp:docPr id="40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5" descr="IMG_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076450"/>
            <wp:effectExtent l="0" t="0" r="11430" b="11430"/>
            <wp:docPr id="52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6" descr="IMG_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3.0.18 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数据中心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进入数据中心，可查看学生所属组织结构的实习情况，包括实习概况数据、动态监控日报、成绩统计等数据情况。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67325" cy="2438400"/>
            <wp:effectExtent l="0" t="0" r="5715" b="0"/>
            <wp:docPr id="50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 descr="IMG_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57450"/>
            <wp:effectExtent l="0" t="0" r="11430" b="11430"/>
            <wp:docPr id="51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 descr="IMG_3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3.0.19 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个人设置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老师可通过ｗｅｂ后台或手机端编辑个人资料并进行相应功能设置。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ｗｅｂ后台：点击“个人资料”，即可进行编辑设置。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4743450" cy="2171700"/>
            <wp:effectExtent l="0" t="0" r="11430" b="7620"/>
            <wp:docPr id="53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9" descr="IMG_30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手机ＡＰＰ：点击个人头像，进入个人详细资料页，编辑保存即可。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2200275" cy="3905250"/>
            <wp:effectExtent l="0" t="0" r="9525" b="11430"/>
            <wp:docPr id="54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 descr="IMG_30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2200275" cy="3914775"/>
            <wp:effectExtent l="0" t="0" r="9525" b="1905"/>
            <wp:docPr id="57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1" descr="IMG_30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i w:val="0"/>
          <w:iCs w:val="0"/>
          <w:caps w:val="0"/>
          <w:color w:val="383838"/>
          <w:spacing w:val="0"/>
          <w:sz w:val="24"/>
          <w:szCs w:val="24"/>
        </w:rPr>
        <w:t>3.0.20 </w:t>
      </w:r>
      <w:r>
        <w:rPr>
          <w:rStyle w:val="8"/>
          <w:i w:val="0"/>
          <w:iCs w:val="0"/>
          <w:caps w:val="0"/>
          <w:color w:val="383838"/>
          <w:spacing w:val="0"/>
          <w:sz w:val="24"/>
          <w:szCs w:val="24"/>
        </w:rPr>
        <w:t>用户角色及权限管理（admin帐号操作）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用户数据初始化（导入）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点击“组织设置“可批量导入或手动录入学校学生及老师数据。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47925"/>
            <wp:effectExtent l="0" t="0" r="11430" b="5715"/>
            <wp:docPr id="56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2" descr="IMG_30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职位权限设置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点击“职位设置-编辑职位”，可编辑或新增职位，并给职位分配开通权限；分配完成，保存即可。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67325" cy="2438400"/>
            <wp:effectExtent l="0" t="0" r="5715" b="0"/>
            <wp:docPr id="20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3" descr="IMG_30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审批流程设置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审批流程主要是设置实习申请、变更申请、结束申请审批层级、部门；点击“添加级别”即可输入审批的部门人员及审批事项说明，支持多个层级审批。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47925"/>
            <wp:effectExtent l="0" t="0" r="11430" b="5715"/>
            <wp:docPr id="21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4" descr="IMG_30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实习报告模板设置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实习报告模板主要可设置日报、周报、月报、总结报告是否启用及内容模板标题，输入标题保存即完成该报告模板设置。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57450"/>
            <wp:effectExtent l="0" t="0" r="11430" b="11430"/>
            <wp:docPr id="19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5" descr="IMG_3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请假管理：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学生可在app或者客户端进行请假 老师审批即可。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42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5276850" cy="2438400"/>
            <wp:effectExtent l="0" t="0" r="11430" b="0"/>
            <wp:docPr id="23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6" descr="IMG_3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240" w:beforeAutospacing="0" w:after="240" w:afterAutospacing="0" w:line="252" w:lineRule="atLeast"/>
        <w:ind w:left="0" w:right="0" w:firstLine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83838"/>
          <w:spacing w:val="0"/>
          <w:sz w:val="24"/>
          <w:szCs w:val="24"/>
          <w:bdr w:val="single" w:color="CCCCCC" w:sz="4" w:space="0"/>
        </w:rPr>
        <w:drawing>
          <wp:inline distT="0" distB="0" distL="114300" distR="114300">
            <wp:extent cx="2981325" cy="5314950"/>
            <wp:effectExtent l="0" t="0" r="5715" b="3810"/>
            <wp:docPr id="22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7" descr="IMG_3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sectPr>
      <w:endnotePr>
        <w:numFmt w:val="decimal"/>
      </w:endnotePr>
      <w:pgSz w:w="11905" w:h="16838"/>
      <w:pgMar w:top="1440" w:right="1803" w:bottom="1440" w:left="1803" w:header="283" w:footer="283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F75FA1"/>
    <w:rsid w:val="35BC0C37"/>
    <w:rsid w:val="486D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2" Type="http://schemas.openxmlformats.org/officeDocument/2006/relationships/fontTable" Target="fontTable.xml"/><Relationship Id="rId61" Type="http://schemas.openxmlformats.org/officeDocument/2006/relationships/customXml" Target="../customXml/item1.xml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ZS</dc:creator>
  <cp:lastModifiedBy>晒太阳</cp:lastModifiedBy>
  <dcterms:modified xsi:type="dcterms:W3CDTF">2021-12-22T07:19:59Z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066169398DB04900B2C625D7FC129391</vt:lpwstr>
  </property>
</Properties>
</file>